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60" w:rsidRPr="00725860" w:rsidRDefault="00725860" w:rsidP="00725860">
      <w:pPr>
        <w:rPr>
          <w:color w:val="000000"/>
          <w:sz w:val="120"/>
          <w:szCs w:val="120"/>
          <w:lang w:val="en-CA"/>
        </w:rPr>
      </w:pPr>
      <w:r w:rsidRPr="00725860">
        <w:rPr>
          <w:rFonts w:ascii="Verdana" w:hAnsi="Verdana"/>
          <w:color w:val="000000"/>
          <w:sz w:val="120"/>
          <w:szCs w:val="120"/>
          <w:lang w:val="en-CA"/>
        </w:rPr>
        <w:t>Can We Accommodate Religious Objections to Same Sex Marriage</w:t>
      </w:r>
      <w:r w:rsidRPr="00725860">
        <w:rPr>
          <w:color w:val="000000"/>
          <w:sz w:val="120"/>
          <w:szCs w:val="120"/>
          <w:lang w:val="en-CA"/>
        </w:rPr>
        <w:t>?</w:t>
      </w:r>
    </w:p>
    <w:p w:rsidR="00725860" w:rsidRDefault="008531C6" w:rsidP="00725860">
      <w:pPr>
        <w:rPr>
          <w:color w:val="000000"/>
          <w:lang w:val="en-CA"/>
        </w:rPr>
      </w:pPr>
      <w:r w:rsidRPr="00C12BEC">
        <w:rPr>
          <w:b/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18CA55D7" wp14:editId="254BE7C8">
            <wp:simplePos x="0" y="0"/>
            <wp:positionH relativeFrom="column">
              <wp:posOffset>7805420</wp:posOffset>
            </wp:positionH>
            <wp:positionV relativeFrom="paragraph">
              <wp:posOffset>81915</wp:posOffset>
            </wp:positionV>
            <wp:extent cx="14287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12" y="21390"/>
                <wp:lineTo x="21312" y="0"/>
                <wp:lineTo x="0" y="0"/>
              </wp:wrapPolygon>
            </wp:wrapTight>
            <wp:docPr id="2" name="Picture 2" descr="Headshot of Richard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dshot of Richard M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860" w:rsidRPr="00725860" w:rsidRDefault="00725860" w:rsidP="00725860">
      <w:pPr>
        <w:rPr>
          <w:color w:val="000000"/>
          <w:sz w:val="48"/>
          <w:szCs w:val="48"/>
          <w:lang w:val="en-CA"/>
        </w:rPr>
      </w:pPr>
      <w:r w:rsidRPr="009258EB">
        <w:rPr>
          <w:b/>
          <w:color w:val="000000"/>
          <w:sz w:val="52"/>
          <w:szCs w:val="48"/>
          <w:lang w:val="en-CA"/>
        </w:rPr>
        <w:t>Richard Moon</w:t>
      </w:r>
      <w:r w:rsidR="009258EB" w:rsidRPr="009258EB">
        <w:rPr>
          <w:b/>
          <w:color w:val="000000"/>
          <w:sz w:val="52"/>
          <w:szCs w:val="48"/>
          <w:lang w:val="en-CA"/>
        </w:rPr>
        <w:t xml:space="preserve">, </w:t>
      </w:r>
      <w:r w:rsidRPr="009258EB">
        <w:rPr>
          <w:color w:val="000000"/>
          <w:sz w:val="52"/>
          <w:szCs w:val="48"/>
          <w:lang w:val="en-CA"/>
        </w:rPr>
        <w:t>Professor of Law, University of Windsor</w:t>
      </w:r>
    </w:p>
    <w:p w:rsidR="00725860" w:rsidRDefault="00725860" w:rsidP="00725860">
      <w:pPr>
        <w:rPr>
          <w:color w:val="000000"/>
          <w:lang w:val="en-CA"/>
        </w:rPr>
      </w:pPr>
    </w:p>
    <w:p w:rsidR="00725860" w:rsidRPr="00C12BEC" w:rsidRDefault="00725860" w:rsidP="00725860">
      <w:pPr>
        <w:rPr>
          <w:color w:val="000000"/>
          <w:sz w:val="28"/>
          <w:szCs w:val="28"/>
          <w:lang w:val="en-CA"/>
        </w:rPr>
      </w:pPr>
      <w:r w:rsidRPr="00C12BEC">
        <w:rPr>
          <w:color w:val="000000"/>
          <w:sz w:val="28"/>
          <w:szCs w:val="28"/>
          <w:lang w:val="en-CA"/>
        </w:rPr>
        <w:t xml:space="preserve">An internationally recognized expert on freedom of expression and religion, Dr. Moon is author of </w:t>
      </w:r>
      <w:r w:rsidRPr="00C12BEC">
        <w:rPr>
          <w:i/>
          <w:color w:val="000000"/>
          <w:sz w:val="28"/>
          <w:szCs w:val="28"/>
          <w:lang w:val="en-CA"/>
        </w:rPr>
        <w:t>The Constitutional Protection of Freedom of Expression</w:t>
      </w:r>
      <w:r w:rsidRPr="00C12BEC">
        <w:rPr>
          <w:color w:val="000000"/>
          <w:sz w:val="28"/>
          <w:szCs w:val="28"/>
          <w:lang w:val="en-CA"/>
        </w:rPr>
        <w:t xml:space="preserve"> (U of T Press, 2000) and </w:t>
      </w:r>
      <w:r w:rsidRPr="00C12BEC">
        <w:rPr>
          <w:i/>
          <w:color w:val="000000"/>
          <w:sz w:val="28"/>
          <w:szCs w:val="28"/>
          <w:lang w:val="en-CA"/>
        </w:rPr>
        <w:t>Freedom of Conscience and Religion</w:t>
      </w:r>
      <w:r w:rsidRPr="00C12BEC">
        <w:rPr>
          <w:color w:val="000000"/>
          <w:sz w:val="28"/>
          <w:szCs w:val="28"/>
          <w:lang w:val="en-CA"/>
        </w:rPr>
        <w:t xml:space="preserve"> (Irwin Law, 2014). He has received </w:t>
      </w:r>
      <w:proofErr w:type="gramStart"/>
      <w:r w:rsidRPr="00C12BEC">
        <w:rPr>
          <w:color w:val="000000"/>
          <w:sz w:val="28"/>
          <w:szCs w:val="28"/>
          <w:lang w:val="en-CA"/>
        </w:rPr>
        <w:t>both the</w:t>
      </w:r>
      <w:proofErr w:type="gramEnd"/>
      <w:r w:rsidRPr="00C12BEC">
        <w:rPr>
          <w:color w:val="000000"/>
          <w:sz w:val="28"/>
          <w:szCs w:val="28"/>
          <w:lang w:val="en-CA"/>
        </w:rPr>
        <w:t xml:space="preserve"> law school and university-wide teaching awards as well as the Mary Lou Dietz Award for contributions to the advancement of equity</w:t>
      </w:r>
      <w:r w:rsidR="00C12BEC">
        <w:rPr>
          <w:color w:val="000000"/>
          <w:sz w:val="28"/>
          <w:szCs w:val="28"/>
          <w:lang w:val="en-CA"/>
        </w:rPr>
        <w:t>.</w:t>
      </w:r>
    </w:p>
    <w:p w:rsidR="00725860" w:rsidRDefault="00725860" w:rsidP="00725860">
      <w:pPr>
        <w:rPr>
          <w:color w:val="000000"/>
          <w:lang w:val="en-CA"/>
        </w:rPr>
      </w:pPr>
    </w:p>
    <w:p w:rsidR="00725860" w:rsidRPr="00C12BEC" w:rsidRDefault="00725860" w:rsidP="00C12BEC">
      <w:pPr>
        <w:rPr>
          <w:color w:val="000000"/>
          <w:sz w:val="40"/>
          <w:szCs w:val="40"/>
          <w:lang w:val="en-CA"/>
        </w:rPr>
      </w:pPr>
      <w:r w:rsidRPr="00C12BEC">
        <w:rPr>
          <w:color w:val="000000"/>
          <w:sz w:val="40"/>
          <w:szCs w:val="40"/>
          <w:lang w:val="en-CA"/>
        </w:rPr>
        <w:t>Date: Monday, March 9, 2015</w:t>
      </w:r>
      <w:r w:rsidR="00C12BEC" w:rsidRPr="00C12BEC">
        <w:rPr>
          <w:color w:val="000000"/>
          <w:sz w:val="40"/>
          <w:szCs w:val="40"/>
          <w:lang w:val="en-CA"/>
        </w:rPr>
        <w:t xml:space="preserve">, </w:t>
      </w:r>
      <w:r w:rsidRPr="00C12BEC">
        <w:rPr>
          <w:color w:val="000000"/>
          <w:sz w:val="40"/>
          <w:szCs w:val="40"/>
          <w:lang w:val="en-CA"/>
        </w:rPr>
        <w:t>2:30 p.m. – 4:00 p.m.</w:t>
      </w:r>
    </w:p>
    <w:p w:rsidR="00725860" w:rsidRDefault="008531C6" w:rsidP="00725860">
      <w:pPr>
        <w:rPr>
          <w:color w:val="000000"/>
          <w:lang w:val="en-CA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DBBB477" wp14:editId="55071F5B">
            <wp:simplePos x="0" y="0"/>
            <wp:positionH relativeFrom="column">
              <wp:posOffset>6080760</wp:posOffset>
            </wp:positionH>
            <wp:positionV relativeFrom="paragraph">
              <wp:posOffset>310515</wp:posOffset>
            </wp:positionV>
            <wp:extent cx="2367915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374" y="21282"/>
                <wp:lineTo x="213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 logo 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60" w:rsidRPr="00C12BEC">
        <w:rPr>
          <w:color w:val="000000"/>
          <w:sz w:val="40"/>
          <w:szCs w:val="40"/>
          <w:lang w:val="en-CA"/>
        </w:rPr>
        <w:t xml:space="preserve">Place: </w:t>
      </w:r>
      <w:r w:rsidR="00441698">
        <w:rPr>
          <w:sz w:val="40"/>
          <w:szCs w:val="40"/>
          <w:lang w:val="en-CA"/>
        </w:rPr>
        <w:t>Arts Lecture Hall, Room</w:t>
      </w:r>
      <w:bookmarkStart w:id="0" w:name="_GoBack"/>
      <w:bookmarkEnd w:id="0"/>
      <w:r w:rsidR="00441698">
        <w:rPr>
          <w:sz w:val="40"/>
          <w:szCs w:val="40"/>
          <w:lang w:val="en-CA"/>
        </w:rPr>
        <w:t xml:space="preserve"> 211</w:t>
      </w:r>
      <w:r w:rsidR="00725860" w:rsidRPr="00C12BEC">
        <w:rPr>
          <w:sz w:val="40"/>
          <w:szCs w:val="40"/>
          <w:lang w:val="en-CA"/>
        </w:rPr>
        <w:t xml:space="preserve"> </w:t>
      </w:r>
      <w:r w:rsidR="00C12BEC">
        <w:rPr>
          <w:sz w:val="40"/>
          <w:szCs w:val="40"/>
          <w:lang w:val="en-CA"/>
        </w:rPr>
        <w:br/>
      </w:r>
      <w:r w:rsidR="00725860" w:rsidRPr="00C12BEC">
        <w:rPr>
          <w:b/>
          <w:color w:val="000000"/>
          <w:sz w:val="36"/>
          <w:szCs w:val="36"/>
          <w:lang w:val="en-CA"/>
        </w:rPr>
        <w:t xml:space="preserve">All are welcome. </w:t>
      </w:r>
      <w:proofErr w:type="gramStart"/>
      <w:r w:rsidR="00725860" w:rsidRPr="00C12BEC">
        <w:rPr>
          <w:b/>
          <w:color w:val="000000"/>
          <w:sz w:val="36"/>
          <w:szCs w:val="36"/>
          <w:lang w:val="en-CA"/>
        </w:rPr>
        <w:t>Wheelchair accessible</w:t>
      </w:r>
      <w:r w:rsidR="00725860" w:rsidRPr="00C12BEC">
        <w:rPr>
          <w:b/>
          <w:color w:val="000000"/>
          <w:lang w:val="en-CA"/>
        </w:rPr>
        <w:t>.</w:t>
      </w:r>
      <w:proofErr w:type="gramEnd"/>
      <w:r w:rsidR="008D2369">
        <w:rPr>
          <w:b/>
          <w:color w:val="000000"/>
          <w:lang w:val="en-CA"/>
        </w:rPr>
        <w:t xml:space="preserve"> </w:t>
      </w:r>
      <w:r w:rsidR="00725860" w:rsidRPr="00C12BEC">
        <w:rPr>
          <w:color w:val="000000"/>
          <w:lang w:val="en-CA"/>
        </w:rPr>
        <w:br/>
      </w:r>
    </w:p>
    <w:p w:rsidR="008531C6" w:rsidRDefault="00725860" w:rsidP="00725860">
      <w:pPr>
        <w:rPr>
          <w:color w:val="000000"/>
          <w:sz w:val="28"/>
          <w:szCs w:val="28"/>
          <w:lang w:val="en-CA"/>
        </w:rPr>
      </w:pPr>
      <w:r w:rsidRPr="00C12BEC">
        <w:rPr>
          <w:color w:val="000000"/>
          <w:sz w:val="28"/>
          <w:szCs w:val="28"/>
          <w:lang w:val="en-CA"/>
        </w:rPr>
        <w:t xml:space="preserve">For information contact Dr. Nick Shrubsole, Department of Religious Studies, </w:t>
      </w:r>
    </w:p>
    <w:p w:rsidR="008531C6" w:rsidRDefault="00725860" w:rsidP="008531C6">
      <w:pPr>
        <w:spacing w:after="120"/>
        <w:rPr>
          <w:color w:val="000000"/>
          <w:sz w:val="28"/>
          <w:szCs w:val="28"/>
          <w:lang w:val="en-CA"/>
        </w:rPr>
      </w:pPr>
      <w:r w:rsidRPr="00C12BEC">
        <w:rPr>
          <w:color w:val="000000"/>
          <w:sz w:val="28"/>
          <w:szCs w:val="28"/>
          <w:lang w:val="en-CA"/>
        </w:rPr>
        <w:t xml:space="preserve">St. Jerome’s University: </w:t>
      </w:r>
      <w:hyperlink r:id="rId7" w:history="1">
        <w:r w:rsidR="008D2369" w:rsidRPr="00C5528B">
          <w:rPr>
            <w:rStyle w:val="Hyperlink"/>
            <w:sz w:val="28"/>
            <w:szCs w:val="28"/>
            <w:lang w:val="en-CA"/>
          </w:rPr>
          <w:t>nshrubso@uwaterloo.ca</w:t>
        </w:r>
      </w:hyperlink>
    </w:p>
    <w:p w:rsidR="009258EB" w:rsidRDefault="009258EB" w:rsidP="008531C6">
      <w:pPr>
        <w:spacing w:after="120"/>
        <w:rPr>
          <w:color w:val="000000"/>
          <w:sz w:val="28"/>
          <w:szCs w:val="28"/>
          <w:lang w:val="en-CA"/>
        </w:rPr>
      </w:pPr>
    </w:p>
    <w:p w:rsidR="008D2369" w:rsidRPr="008531C6" w:rsidRDefault="008D2369" w:rsidP="008531C6">
      <w:pPr>
        <w:spacing w:after="240"/>
        <w:rPr>
          <w:b/>
          <w:color w:val="000000"/>
          <w:sz w:val="32"/>
          <w:szCs w:val="32"/>
          <w:lang w:val="en-CA"/>
        </w:rPr>
      </w:pPr>
      <w:proofErr w:type="gramStart"/>
      <w:r w:rsidRPr="008531C6">
        <w:rPr>
          <w:b/>
          <w:color w:val="000000"/>
          <w:sz w:val="36"/>
          <w:szCs w:val="36"/>
          <w:lang w:val="en-CA"/>
        </w:rPr>
        <w:t>Sponsored by the Department of Religious Studies at St. Jerome’s University.</w:t>
      </w:r>
      <w:proofErr w:type="gramEnd"/>
    </w:p>
    <w:sectPr w:rsidR="008D2369" w:rsidRPr="008531C6" w:rsidSect="00C12B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0"/>
    <w:rsid w:val="000C55EC"/>
    <w:rsid w:val="001061A9"/>
    <w:rsid w:val="00441698"/>
    <w:rsid w:val="004E7DB9"/>
    <w:rsid w:val="00725860"/>
    <w:rsid w:val="008531C6"/>
    <w:rsid w:val="008D2369"/>
    <w:rsid w:val="009258EB"/>
    <w:rsid w:val="00B31C5A"/>
    <w:rsid w:val="00C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8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8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rubso@uwaterlo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Jerome's University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Assessor</cp:lastModifiedBy>
  <cp:revision>2</cp:revision>
  <cp:lastPrinted>2015-02-10T19:55:00Z</cp:lastPrinted>
  <dcterms:created xsi:type="dcterms:W3CDTF">2015-02-19T15:37:00Z</dcterms:created>
  <dcterms:modified xsi:type="dcterms:W3CDTF">2015-02-19T15:37:00Z</dcterms:modified>
</cp:coreProperties>
</file>