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DD" w:rsidRPr="006D478D" w:rsidRDefault="00486EDD" w:rsidP="00604B27">
      <w:pPr>
        <w:rPr>
          <w:rFonts w:asciiTheme="minorHAnsi" w:hAnsiTheme="minorHAnsi"/>
          <w:b/>
          <w:bCs/>
          <w:color w:val="000000"/>
          <w:szCs w:val="24"/>
          <w:lang w:val="en-GB"/>
        </w:rPr>
      </w:pPr>
      <w:r w:rsidRPr="006D478D">
        <w:rPr>
          <w:rFonts w:asciiTheme="minorHAnsi" w:hAnsiTheme="minorHAnsi"/>
          <w:b/>
          <w:bCs/>
          <w:color w:val="000000"/>
          <w:szCs w:val="24"/>
          <w:lang w:val="en-GB"/>
        </w:rPr>
        <w:t>CATR Conference Montreal Welcome and Important Notes</w:t>
      </w:r>
    </w:p>
    <w:p w:rsidR="00486EDD" w:rsidRPr="006D478D" w:rsidRDefault="00486EDD" w:rsidP="00604B27">
      <w:pPr>
        <w:rPr>
          <w:rFonts w:asciiTheme="minorHAnsi" w:hAnsiTheme="minorHAnsi"/>
          <w:b/>
          <w:bCs/>
          <w:color w:val="000000"/>
          <w:szCs w:val="24"/>
          <w:lang w:val="en-GB"/>
        </w:rPr>
      </w:pPr>
      <w:r w:rsidRPr="006D478D">
        <w:rPr>
          <w:rFonts w:asciiTheme="minorHAnsi" w:hAnsiTheme="minorHAnsi"/>
          <w:b/>
          <w:bCs/>
          <w:color w:val="000000"/>
          <w:szCs w:val="24"/>
          <w:lang w:val="en-GB"/>
        </w:rPr>
        <w:t>Friday May 28</w:t>
      </w:r>
      <w:r w:rsidRPr="006D478D">
        <w:rPr>
          <w:rFonts w:asciiTheme="minorHAnsi" w:hAnsiTheme="minorHAnsi"/>
          <w:b/>
          <w:bCs/>
          <w:color w:val="000000"/>
          <w:szCs w:val="24"/>
          <w:vertAlign w:val="superscript"/>
          <w:lang w:val="en-GB"/>
        </w:rPr>
        <w:t>th</w:t>
      </w:r>
      <w:r w:rsidRPr="006D478D">
        <w:rPr>
          <w:rFonts w:asciiTheme="minorHAnsi" w:hAnsiTheme="minorHAnsi"/>
          <w:b/>
          <w:bCs/>
          <w:color w:val="000000"/>
          <w:szCs w:val="24"/>
          <w:lang w:val="en-GB"/>
        </w:rPr>
        <w:t xml:space="preserve"> – Monday May 31</w:t>
      </w:r>
      <w:r w:rsidRPr="006D478D">
        <w:rPr>
          <w:rFonts w:asciiTheme="minorHAnsi" w:hAnsiTheme="minorHAnsi"/>
          <w:b/>
          <w:bCs/>
          <w:color w:val="000000"/>
          <w:szCs w:val="24"/>
          <w:vertAlign w:val="superscript"/>
          <w:lang w:val="en-GB"/>
        </w:rPr>
        <w:t>st</w:t>
      </w:r>
      <w:r w:rsidRPr="006D478D">
        <w:rPr>
          <w:rFonts w:asciiTheme="minorHAnsi" w:hAnsiTheme="minorHAnsi"/>
          <w:b/>
          <w:bCs/>
          <w:color w:val="000000"/>
          <w:szCs w:val="24"/>
          <w:lang w:val="en-GB"/>
        </w:rPr>
        <w:t xml:space="preserve"> 2010</w:t>
      </w:r>
    </w:p>
    <w:p w:rsidR="00486EDD" w:rsidRPr="006D478D" w:rsidRDefault="00486EDD" w:rsidP="00604B27">
      <w:pPr>
        <w:rPr>
          <w:rFonts w:asciiTheme="minorHAnsi" w:hAnsiTheme="minorHAnsi"/>
          <w:b/>
          <w:bCs/>
          <w:color w:val="000000"/>
          <w:szCs w:val="24"/>
          <w:lang w:val="en-GB"/>
        </w:rPr>
      </w:pPr>
    </w:p>
    <w:p w:rsidR="00486EDD" w:rsidRPr="006D478D" w:rsidRDefault="00486EDD" w:rsidP="00486EDD">
      <w:pPr>
        <w:pStyle w:val="ListParagraph"/>
        <w:numPr>
          <w:ilvl w:val="0"/>
          <w:numId w:val="1"/>
        </w:numPr>
        <w:rPr>
          <w:rFonts w:asciiTheme="minorHAnsi" w:hAnsiTheme="minorHAnsi"/>
          <w:bCs/>
          <w:color w:val="000000"/>
          <w:szCs w:val="24"/>
          <w:lang w:val="en-GB"/>
        </w:rPr>
      </w:pPr>
      <w:r w:rsidRPr="006D478D">
        <w:rPr>
          <w:rFonts w:asciiTheme="minorHAnsi" w:hAnsiTheme="minorHAnsi"/>
          <w:bCs/>
          <w:color w:val="000000"/>
          <w:szCs w:val="24"/>
          <w:lang w:val="en-GB"/>
        </w:rPr>
        <w:t>The programme is in the process of being finalized. We expect to publish the full programme on (or before) 1 April. Stay tuned. Until then, here are some important reminders and other notes</w:t>
      </w:r>
      <w:r w:rsidR="00C10649">
        <w:rPr>
          <w:rFonts w:asciiTheme="minorHAnsi" w:hAnsiTheme="minorHAnsi"/>
          <w:bCs/>
          <w:color w:val="000000"/>
          <w:szCs w:val="24"/>
          <w:lang w:val="en-GB"/>
        </w:rPr>
        <w:t xml:space="preserve"> as you make your travel and accommodation plans</w:t>
      </w:r>
      <w:r w:rsidRPr="006D478D">
        <w:rPr>
          <w:rFonts w:asciiTheme="minorHAnsi" w:hAnsiTheme="minorHAnsi"/>
          <w:bCs/>
          <w:color w:val="000000"/>
          <w:szCs w:val="24"/>
          <w:lang w:val="en-GB"/>
        </w:rPr>
        <w:t>.</w:t>
      </w:r>
    </w:p>
    <w:p w:rsidR="00651EFA" w:rsidRPr="006D478D" w:rsidRDefault="00651EFA" w:rsidP="00651EFA">
      <w:pPr>
        <w:pStyle w:val="ListParagraph"/>
        <w:rPr>
          <w:rFonts w:asciiTheme="minorHAnsi" w:hAnsiTheme="minorHAnsi"/>
          <w:bCs/>
          <w:color w:val="000000"/>
          <w:szCs w:val="24"/>
          <w:lang w:val="en-GB"/>
        </w:rPr>
      </w:pPr>
    </w:p>
    <w:p w:rsidR="00651EFA" w:rsidRPr="00196280" w:rsidRDefault="00651EFA" w:rsidP="00486EDD">
      <w:pPr>
        <w:pStyle w:val="ListParagraph"/>
        <w:numPr>
          <w:ilvl w:val="0"/>
          <w:numId w:val="1"/>
        </w:numPr>
        <w:rPr>
          <w:rFonts w:asciiTheme="minorHAnsi" w:hAnsiTheme="minorHAnsi"/>
          <w:bCs/>
          <w:color w:val="000000"/>
          <w:szCs w:val="24"/>
          <w:lang w:val="en-GB"/>
        </w:rPr>
      </w:pPr>
      <w:r w:rsidRPr="006D478D">
        <w:rPr>
          <w:rFonts w:asciiTheme="minorHAnsi" w:hAnsiTheme="minorHAnsi"/>
          <w:bCs/>
          <w:color w:val="000000"/>
          <w:szCs w:val="24"/>
          <w:lang w:val="en-GB"/>
        </w:rPr>
        <w:t>All conference presenters are required to be members in good st</w:t>
      </w:r>
      <w:r w:rsidR="006D478D" w:rsidRPr="006D478D">
        <w:rPr>
          <w:rFonts w:asciiTheme="minorHAnsi" w:hAnsiTheme="minorHAnsi"/>
          <w:bCs/>
          <w:color w:val="000000"/>
          <w:szCs w:val="24"/>
          <w:lang w:val="en-GB"/>
        </w:rPr>
        <w:t xml:space="preserve">anding of CATR. To become a member or renew your </w:t>
      </w:r>
      <w:r w:rsidRPr="006D478D">
        <w:rPr>
          <w:rFonts w:asciiTheme="minorHAnsi" w:hAnsiTheme="minorHAnsi"/>
          <w:bCs/>
          <w:color w:val="000000"/>
          <w:szCs w:val="24"/>
          <w:lang w:val="en-GB"/>
        </w:rPr>
        <w:t xml:space="preserve">membership for 2010, </w:t>
      </w:r>
      <w:r w:rsidR="006D478D" w:rsidRPr="006D478D">
        <w:rPr>
          <w:rFonts w:asciiTheme="minorHAnsi" w:hAnsiTheme="minorHAnsi"/>
          <w:bCs/>
          <w:color w:val="000000"/>
          <w:szCs w:val="24"/>
          <w:lang w:val="en-GB"/>
        </w:rPr>
        <w:t xml:space="preserve">you can download the form at </w:t>
      </w:r>
      <w:hyperlink r:id="rId5" w:history="1">
        <w:r w:rsidR="006D478D" w:rsidRPr="006D478D">
          <w:rPr>
            <w:rStyle w:val="Hyperlink"/>
            <w:rFonts w:asciiTheme="minorHAnsi" w:hAnsiTheme="minorHAnsi"/>
            <w:bCs/>
            <w:szCs w:val="24"/>
            <w:lang w:val="en-GB"/>
          </w:rPr>
          <w:t>http://www.catr-acrt.ca/</w:t>
        </w:r>
      </w:hyperlink>
    </w:p>
    <w:p w:rsidR="00196280" w:rsidRPr="00196280" w:rsidRDefault="00196280" w:rsidP="00196280">
      <w:pPr>
        <w:pStyle w:val="ListParagraph"/>
        <w:rPr>
          <w:rFonts w:asciiTheme="minorHAnsi" w:hAnsiTheme="minorHAnsi"/>
          <w:bCs/>
          <w:color w:val="000000"/>
          <w:szCs w:val="24"/>
          <w:lang w:val="en-GB"/>
        </w:rPr>
      </w:pPr>
    </w:p>
    <w:p w:rsidR="00196280" w:rsidRPr="00F53F27" w:rsidRDefault="00196280" w:rsidP="00486EDD">
      <w:pPr>
        <w:pStyle w:val="ListParagraph"/>
        <w:numPr>
          <w:ilvl w:val="0"/>
          <w:numId w:val="1"/>
        </w:numPr>
        <w:rPr>
          <w:rFonts w:asciiTheme="minorHAnsi" w:hAnsiTheme="minorHAnsi"/>
          <w:bCs/>
          <w:color w:val="000000"/>
          <w:szCs w:val="24"/>
          <w:lang w:val="en-GB"/>
        </w:rPr>
      </w:pPr>
      <w:r>
        <w:rPr>
          <w:rFonts w:asciiTheme="minorHAnsi" w:hAnsiTheme="minorHAnsi"/>
          <w:bCs/>
          <w:color w:val="000000"/>
          <w:szCs w:val="24"/>
          <w:lang w:val="en-GB"/>
        </w:rPr>
        <w:t xml:space="preserve">Don’t forget to register for Congress itself. There is a CFHSS portion of the registration fee and a CATR portion of the registration fee. Registration is online at: </w:t>
      </w:r>
      <w:hyperlink r:id="rId6" w:history="1">
        <w:r w:rsidRPr="001A266F">
          <w:rPr>
            <w:rStyle w:val="Hyperlink"/>
            <w:rFonts w:asciiTheme="minorHAnsi" w:hAnsiTheme="minorHAnsi"/>
            <w:bCs/>
            <w:szCs w:val="24"/>
            <w:lang w:val="en-GB"/>
          </w:rPr>
          <w:t>http://www.congress2010.ca/content.php?id=539</w:t>
        </w:r>
      </w:hyperlink>
      <w:r w:rsidR="00F53F27" w:rsidRPr="00F53F27">
        <w:rPr>
          <w:rFonts w:asciiTheme="minorHAnsi" w:hAnsiTheme="minorHAnsi"/>
        </w:rPr>
        <w:t>. Please note that the deadline for a reduced registration fee is 31 March 2010.</w:t>
      </w:r>
    </w:p>
    <w:p w:rsidR="00196280" w:rsidRPr="00196280" w:rsidRDefault="00196280" w:rsidP="00196280">
      <w:pPr>
        <w:pStyle w:val="ListParagraph"/>
        <w:rPr>
          <w:rFonts w:asciiTheme="minorHAnsi" w:hAnsiTheme="minorHAnsi"/>
          <w:bCs/>
          <w:color w:val="000000"/>
          <w:szCs w:val="24"/>
          <w:lang w:val="en-GB"/>
        </w:rPr>
      </w:pPr>
    </w:p>
    <w:p w:rsidR="00486EDD" w:rsidRPr="006D478D" w:rsidRDefault="00486EDD" w:rsidP="00486EDD">
      <w:pPr>
        <w:pStyle w:val="PlainText"/>
        <w:numPr>
          <w:ilvl w:val="0"/>
          <w:numId w:val="1"/>
        </w:numPr>
        <w:rPr>
          <w:rFonts w:asciiTheme="minorHAnsi" w:hAnsiTheme="minorHAnsi"/>
          <w:b/>
          <w:sz w:val="24"/>
          <w:szCs w:val="24"/>
          <w:u w:val="single"/>
        </w:rPr>
      </w:pPr>
      <w:r w:rsidRPr="006D478D">
        <w:rPr>
          <w:rFonts w:asciiTheme="minorHAnsi" w:hAnsiTheme="minorHAnsi"/>
          <w:b/>
          <w:bCs/>
          <w:color w:val="000000"/>
          <w:sz w:val="24"/>
          <w:szCs w:val="24"/>
          <w:u w:val="single"/>
          <w:lang w:val="en-GB"/>
        </w:rPr>
        <w:t xml:space="preserve">Field Trip to </w:t>
      </w:r>
      <w:r w:rsidRPr="00C10649">
        <w:rPr>
          <w:rFonts w:asciiTheme="minorHAnsi" w:hAnsiTheme="minorHAnsi"/>
          <w:b/>
          <w:bCs/>
          <w:i/>
          <w:color w:val="000000"/>
          <w:sz w:val="24"/>
          <w:szCs w:val="24"/>
          <w:u w:val="single"/>
          <w:lang w:val="en-GB"/>
        </w:rPr>
        <w:t>Cirque du Soleil</w:t>
      </w:r>
      <w:r w:rsidRPr="006D478D">
        <w:rPr>
          <w:rFonts w:asciiTheme="minorHAnsi" w:hAnsiTheme="minorHAnsi"/>
          <w:b/>
          <w:bCs/>
          <w:color w:val="000000"/>
          <w:sz w:val="24"/>
          <w:szCs w:val="24"/>
          <w:u w:val="single"/>
          <w:lang w:val="en-GB"/>
        </w:rPr>
        <w:t xml:space="preserve"> with guide Sylvain </w:t>
      </w:r>
      <w:proofErr w:type="spellStart"/>
      <w:r w:rsidRPr="006D478D">
        <w:rPr>
          <w:rFonts w:asciiTheme="minorHAnsi" w:hAnsiTheme="minorHAnsi"/>
          <w:b/>
          <w:bCs/>
          <w:color w:val="000000"/>
          <w:sz w:val="24"/>
          <w:szCs w:val="24"/>
          <w:u w:val="single"/>
          <w:lang w:val="en-GB"/>
        </w:rPr>
        <w:t>Duguay</w:t>
      </w:r>
      <w:proofErr w:type="spellEnd"/>
      <w:r w:rsidR="00206518" w:rsidRPr="006D478D">
        <w:rPr>
          <w:rFonts w:asciiTheme="minorHAnsi" w:hAnsiTheme="minorHAnsi"/>
          <w:b/>
          <w:bCs/>
          <w:color w:val="000000"/>
          <w:sz w:val="24"/>
          <w:szCs w:val="24"/>
          <w:u w:val="single"/>
          <w:lang w:val="en-GB"/>
        </w:rPr>
        <w:t xml:space="preserve">:  </w:t>
      </w:r>
      <w:r w:rsidR="00651EFA" w:rsidRPr="006D478D">
        <w:rPr>
          <w:rFonts w:asciiTheme="minorHAnsi" w:hAnsiTheme="minorHAnsi"/>
          <w:b/>
          <w:bCs/>
          <w:color w:val="000000"/>
          <w:sz w:val="24"/>
          <w:szCs w:val="24"/>
          <w:u w:val="single"/>
          <w:lang w:val="en-GB"/>
        </w:rPr>
        <w:t xml:space="preserve">Friday </w:t>
      </w:r>
      <w:r w:rsidRPr="006D478D">
        <w:rPr>
          <w:rFonts w:asciiTheme="minorHAnsi" w:hAnsiTheme="minorHAnsi"/>
          <w:b/>
          <w:bCs/>
          <w:color w:val="000000"/>
          <w:sz w:val="24"/>
          <w:szCs w:val="24"/>
          <w:u w:val="single"/>
          <w:lang w:val="en-GB"/>
        </w:rPr>
        <w:t>28 May 9am-11:45am</w:t>
      </w:r>
    </w:p>
    <w:p w:rsidR="00C10649" w:rsidRDefault="00C10649" w:rsidP="00206518">
      <w:pPr>
        <w:pStyle w:val="ListParagraph"/>
        <w:rPr>
          <w:rFonts w:asciiTheme="minorHAnsi" w:hAnsiTheme="minorHAnsi"/>
          <w:szCs w:val="24"/>
        </w:rPr>
      </w:pPr>
      <w:r>
        <w:rPr>
          <w:rFonts w:asciiTheme="minorHAnsi" w:hAnsiTheme="minorHAnsi"/>
          <w:szCs w:val="24"/>
        </w:rPr>
        <w:t xml:space="preserve"> </w:t>
      </w:r>
      <w:r w:rsidR="00486EDD" w:rsidRPr="006D478D">
        <w:rPr>
          <w:rFonts w:asciiTheme="minorHAnsi" w:hAnsiTheme="minorHAnsi"/>
          <w:szCs w:val="24"/>
        </w:rPr>
        <w:t xml:space="preserve">This field trip to </w:t>
      </w:r>
      <w:r w:rsidR="00486EDD" w:rsidRPr="00C10649">
        <w:rPr>
          <w:rFonts w:asciiTheme="minorHAnsi" w:hAnsiTheme="minorHAnsi"/>
          <w:i/>
          <w:szCs w:val="24"/>
        </w:rPr>
        <w:t>Cirque du Soleil</w:t>
      </w:r>
      <w:r w:rsidR="00486EDD" w:rsidRPr="006D478D">
        <w:rPr>
          <w:rFonts w:asciiTheme="minorHAnsi" w:hAnsiTheme="minorHAnsi"/>
          <w:szCs w:val="24"/>
        </w:rPr>
        <w:t xml:space="preserve"> Headquarters will allow you to discover a unique creative research-driven and production setting which includes studios and workshops that are behind all of the Cirque's international productions. Meet the archival staff in the "Memory" department and a number of permanent research professionals who feed the creative forces of the Cirque. </w:t>
      </w:r>
      <w:r w:rsidR="00206518" w:rsidRPr="006D478D">
        <w:rPr>
          <w:rFonts w:asciiTheme="minorHAnsi" w:hAnsiTheme="minorHAnsi"/>
          <w:szCs w:val="24"/>
        </w:rPr>
        <w:t xml:space="preserve">Tickets for this tour are $10 and must be purchased in advance. </w:t>
      </w:r>
      <w:r w:rsidR="00486EDD" w:rsidRPr="006D478D">
        <w:rPr>
          <w:rFonts w:asciiTheme="minorHAnsi" w:hAnsiTheme="minorHAnsi"/>
          <w:szCs w:val="24"/>
        </w:rPr>
        <w:t xml:space="preserve">Places on the bus will be limited. </w:t>
      </w:r>
      <w:r>
        <w:rPr>
          <w:rFonts w:asciiTheme="minorHAnsi" w:hAnsiTheme="minorHAnsi"/>
          <w:szCs w:val="24"/>
        </w:rPr>
        <w:t>The trip will leave from our main conference location in the John Molson School of Business Building room 7.265.</w:t>
      </w:r>
    </w:p>
    <w:p w:rsidR="00C10649" w:rsidRDefault="00C10649" w:rsidP="00206518">
      <w:pPr>
        <w:pStyle w:val="ListParagraph"/>
        <w:rPr>
          <w:rFonts w:asciiTheme="minorHAnsi" w:hAnsiTheme="minorHAnsi"/>
          <w:szCs w:val="24"/>
        </w:rPr>
      </w:pPr>
    </w:p>
    <w:p w:rsidR="00206518" w:rsidRPr="006D478D" w:rsidRDefault="00206518" w:rsidP="00206518">
      <w:pPr>
        <w:pStyle w:val="ListParagraph"/>
        <w:rPr>
          <w:rFonts w:asciiTheme="minorHAnsi" w:hAnsiTheme="minorHAnsi"/>
          <w:bCs/>
          <w:color w:val="000000"/>
          <w:szCs w:val="24"/>
          <w:lang w:val="en-GB"/>
        </w:rPr>
      </w:pPr>
      <w:r w:rsidRPr="006D478D">
        <w:rPr>
          <w:rFonts w:asciiTheme="minorHAnsi" w:hAnsiTheme="minorHAnsi"/>
          <w:bCs/>
          <w:color w:val="000000"/>
          <w:szCs w:val="24"/>
          <w:lang w:val="en-GB"/>
        </w:rPr>
        <w:t xml:space="preserve">Please reserve your ticket for the trip by sending a cheque (payable to CATR) to:  </w:t>
      </w:r>
    </w:p>
    <w:p w:rsidR="00206518" w:rsidRPr="006D478D" w:rsidRDefault="00206518" w:rsidP="00206518">
      <w:pPr>
        <w:pStyle w:val="ListParagraph"/>
        <w:rPr>
          <w:rFonts w:asciiTheme="minorHAnsi" w:hAnsiTheme="minorHAnsi"/>
          <w:szCs w:val="24"/>
        </w:rPr>
      </w:pPr>
      <w:r w:rsidRPr="006D478D">
        <w:rPr>
          <w:rFonts w:asciiTheme="minorHAnsi" w:hAnsiTheme="minorHAnsi"/>
          <w:szCs w:val="24"/>
        </w:rPr>
        <w:t xml:space="preserve">Edward Little, Department of Theatre GM 5-55, </w:t>
      </w:r>
    </w:p>
    <w:p w:rsidR="00206518" w:rsidRPr="006D478D" w:rsidRDefault="00206518" w:rsidP="00206518">
      <w:pPr>
        <w:pStyle w:val="ListParagraph"/>
        <w:rPr>
          <w:rFonts w:asciiTheme="minorHAnsi" w:hAnsiTheme="minorHAnsi"/>
          <w:szCs w:val="24"/>
        </w:rPr>
      </w:pPr>
      <w:r w:rsidRPr="006D478D">
        <w:rPr>
          <w:rFonts w:asciiTheme="minorHAnsi" w:hAnsiTheme="minorHAnsi"/>
          <w:szCs w:val="24"/>
        </w:rPr>
        <w:t xml:space="preserve">Concordia University, </w:t>
      </w:r>
      <w:r w:rsidRPr="006D478D">
        <w:rPr>
          <w:rStyle w:val="street-address"/>
          <w:rFonts w:asciiTheme="minorHAnsi" w:hAnsiTheme="minorHAnsi"/>
          <w:szCs w:val="24"/>
        </w:rPr>
        <w:t xml:space="preserve">1455 De </w:t>
      </w:r>
      <w:proofErr w:type="spellStart"/>
      <w:r w:rsidRPr="006D478D">
        <w:rPr>
          <w:rStyle w:val="street-address"/>
          <w:rFonts w:asciiTheme="minorHAnsi" w:hAnsiTheme="minorHAnsi"/>
          <w:szCs w:val="24"/>
        </w:rPr>
        <w:t>Maisonneuve</w:t>
      </w:r>
      <w:proofErr w:type="spellEnd"/>
      <w:r w:rsidRPr="006D478D">
        <w:rPr>
          <w:rStyle w:val="street-address"/>
          <w:rFonts w:asciiTheme="minorHAnsi" w:hAnsiTheme="minorHAnsi"/>
          <w:szCs w:val="24"/>
        </w:rPr>
        <w:t xml:space="preserve"> Blvd. West</w:t>
      </w:r>
      <w:r w:rsidRPr="006D478D">
        <w:rPr>
          <w:rStyle w:val="adr"/>
          <w:rFonts w:asciiTheme="minorHAnsi" w:hAnsiTheme="minorHAnsi"/>
          <w:szCs w:val="24"/>
        </w:rPr>
        <w:t xml:space="preserve">, </w:t>
      </w:r>
    </w:p>
    <w:p w:rsidR="00206518" w:rsidRPr="006D478D" w:rsidRDefault="00206518" w:rsidP="00206518">
      <w:pPr>
        <w:pStyle w:val="ListParagraph"/>
        <w:rPr>
          <w:rStyle w:val="postal-code"/>
          <w:rFonts w:asciiTheme="minorHAnsi" w:hAnsiTheme="minorHAnsi"/>
          <w:szCs w:val="24"/>
        </w:rPr>
      </w:pPr>
      <w:r w:rsidRPr="006D478D">
        <w:rPr>
          <w:rStyle w:val="locality"/>
          <w:rFonts w:asciiTheme="minorHAnsi" w:hAnsiTheme="minorHAnsi"/>
          <w:szCs w:val="24"/>
        </w:rPr>
        <w:t>Montreal</w:t>
      </w:r>
      <w:r w:rsidRPr="006D478D">
        <w:rPr>
          <w:rStyle w:val="adr"/>
          <w:rFonts w:asciiTheme="minorHAnsi" w:hAnsiTheme="minorHAnsi"/>
          <w:szCs w:val="24"/>
        </w:rPr>
        <w:t xml:space="preserve">, </w:t>
      </w:r>
      <w:r w:rsidRPr="006D478D">
        <w:rPr>
          <w:rStyle w:val="region"/>
          <w:rFonts w:asciiTheme="minorHAnsi" w:hAnsiTheme="minorHAnsi"/>
          <w:szCs w:val="24"/>
        </w:rPr>
        <w:t>Quebec</w:t>
      </w:r>
      <w:r w:rsidRPr="006D478D">
        <w:rPr>
          <w:rStyle w:val="adr"/>
          <w:rFonts w:asciiTheme="minorHAnsi" w:hAnsiTheme="minorHAnsi"/>
          <w:szCs w:val="24"/>
        </w:rPr>
        <w:t xml:space="preserve">, </w:t>
      </w:r>
      <w:r w:rsidRPr="006D478D">
        <w:rPr>
          <w:rStyle w:val="country-name"/>
          <w:rFonts w:asciiTheme="minorHAnsi" w:hAnsiTheme="minorHAnsi"/>
          <w:szCs w:val="24"/>
        </w:rPr>
        <w:t>Canada</w:t>
      </w:r>
      <w:r w:rsidRPr="006D478D">
        <w:rPr>
          <w:rStyle w:val="adr"/>
          <w:rFonts w:asciiTheme="minorHAnsi" w:hAnsiTheme="minorHAnsi"/>
          <w:szCs w:val="24"/>
        </w:rPr>
        <w:t xml:space="preserve"> </w:t>
      </w:r>
      <w:r w:rsidRPr="006D478D">
        <w:rPr>
          <w:rStyle w:val="postal-code"/>
          <w:rFonts w:asciiTheme="minorHAnsi" w:hAnsiTheme="minorHAnsi"/>
          <w:szCs w:val="24"/>
        </w:rPr>
        <w:t>H3G 1M8.</w:t>
      </w:r>
    </w:p>
    <w:p w:rsidR="00486EDD" w:rsidRPr="006D478D" w:rsidRDefault="00486EDD" w:rsidP="00486EDD">
      <w:pPr>
        <w:pStyle w:val="PlainText"/>
        <w:ind w:left="720"/>
        <w:rPr>
          <w:rFonts w:asciiTheme="minorHAnsi" w:hAnsiTheme="minorHAnsi"/>
          <w:sz w:val="24"/>
          <w:szCs w:val="24"/>
        </w:rPr>
      </w:pPr>
    </w:p>
    <w:p w:rsidR="00486EDD" w:rsidRPr="006D478D" w:rsidRDefault="00486EDD" w:rsidP="00486EDD">
      <w:pPr>
        <w:pStyle w:val="ListParagraph"/>
        <w:numPr>
          <w:ilvl w:val="0"/>
          <w:numId w:val="1"/>
        </w:numPr>
        <w:rPr>
          <w:rFonts w:asciiTheme="minorHAnsi" w:hAnsiTheme="minorHAnsi"/>
          <w:b/>
          <w:bCs/>
          <w:color w:val="000000"/>
          <w:szCs w:val="24"/>
          <w:u w:val="single"/>
          <w:lang w:val="en-GB"/>
        </w:rPr>
      </w:pPr>
      <w:r w:rsidRPr="006D478D">
        <w:rPr>
          <w:rFonts w:asciiTheme="minorHAnsi" w:hAnsiTheme="minorHAnsi"/>
          <w:b/>
          <w:bCs/>
          <w:color w:val="000000"/>
          <w:szCs w:val="24"/>
          <w:u w:val="single"/>
          <w:lang w:val="en-GB"/>
        </w:rPr>
        <w:t>Banquet</w:t>
      </w:r>
      <w:r w:rsidR="00206518" w:rsidRPr="006D478D">
        <w:rPr>
          <w:rFonts w:asciiTheme="minorHAnsi" w:hAnsiTheme="minorHAnsi"/>
          <w:b/>
          <w:bCs/>
          <w:color w:val="000000"/>
          <w:szCs w:val="24"/>
          <w:u w:val="single"/>
          <w:lang w:val="en-GB"/>
        </w:rPr>
        <w:t xml:space="preserve">:  </w:t>
      </w:r>
      <w:r w:rsidR="00651EFA" w:rsidRPr="006D478D">
        <w:rPr>
          <w:rFonts w:asciiTheme="minorHAnsi" w:hAnsiTheme="minorHAnsi"/>
          <w:b/>
          <w:bCs/>
          <w:color w:val="000000"/>
          <w:szCs w:val="24"/>
          <w:u w:val="single"/>
          <w:lang w:val="en-GB"/>
        </w:rPr>
        <w:t xml:space="preserve">Saturday </w:t>
      </w:r>
      <w:r w:rsidRPr="006D478D">
        <w:rPr>
          <w:rFonts w:asciiTheme="minorHAnsi" w:hAnsiTheme="minorHAnsi"/>
          <w:b/>
          <w:bCs/>
          <w:color w:val="000000"/>
          <w:szCs w:val="24"/>
          <w:u w:val="single"/>
          <w:lang w:val="en-GB"/>
        </w:rPr>
        <w:t>29 May</w:t>
      </w:r>
      <w:r w:rsidR="00206518" w:rsidRPr="006D478D">
        <w:rPr>
          <w:rFonts w:asciiTheme="minorHAnsi" w:hAnsiTheme="minorHAnsi"/>
          <w:b/>
          <w:bCs/>
          <w:color w:val="000000"/>
          <w:szCs w:val="24"/>
          <w:u w:val="single"/>
          <w:lang w:val="en-GB"/>
        </w:rPr>
        <w:t xml:space="preserve"> </w:t>
      </w:r>
      <w:r w:rsidRPr="006D478D">
        <w:rPr>
          <w:rFonts w:asciiTheme="minorHAnsi" w:hAnsiTheme="minorHAnsi"/>
          <w:b/>
          <w:bCs/>
          <w:color w:val="000000"/>
          <w:szCs w:val="24"/>
          <w:u w:val="single"/>
          <w:lang w:val="en-GB"/>
        </w:rPr>
        <w:t>7pm onward</w:t>
      </w:r>
    </w:p>
    <w:p w:rsidR="00C10649" w:rsidRDefault="00486EDD" w:rsidP="00486EDD">
      <w:pPr>
        <w:pStyle w:val="ListParagraph"/>
        <w:rPr>
          <w:rFonts w:asciiTheme="minorHAnsi" w:hAnsiTheme="minorHAnsi"/>
          <w:bCs/>
          <w:color w:val="000000"/>
          <w:szCs w:val="24"/>
          <w:lang w:val="en-GB"/>
        </w:rPr>
      </w:pPr>
      <w:r w:rsidRPr="006D478D">
        <w:rPr>
          <w:rFonts w:asciiTheme="minorHAnsi" w:hAnsiTheme="minorHAnsi"/>
          <w:bCs/>
          <w:color w:val="000000"/>
          <w:szCs w:val="24"/>
          <w:lang w:val="en-GB"/>
        </w:rPr>
        <w:t xml:space="preserve"> The CATR banquet will take place at the </w:t>
      </w:r>
      <w:proofErr w:type="spellStart"/>
      <w:r w:rsidRPr="006D478D">
        <w:rPr>
          <w:rFonts w:asciiTheme="minorHAnsi" w:hAnsiTheme="minorHAnsi"/>
          <w:bCs/>
          <w:color w:val="000000"/>
          <w:szCs w:val="24"/>
          <w:lang w:val="en-GB"/>
        </w:rPr>
        <w:t>Montefiore</w:t>
      </w:r>
      <w:proofErr w:type="spellEnd"/>
      <w:r w:rsidRPr="006D478D">
        <w:rPr>
          <w:rFonts w:asciiTheme="minorHAnsi" w:hAnsiTheme="minorHAnsi"/>
          <w:bCs/>
          <w:color w:val="000000"/>
          <w:szCs w:val="24"/>
          <w:lang w:val="en-GB"/>
        </w:rPr>
        <w:t xml:space="preserve"> Club.</w:t>
      </w:r>
      <w:r w:rsidR="009D4F8A">
        <w:rPr>
          <w:rFonts w:asciiTheme="minorHAnsi" w:hAnsiTheme="minorHAnsi"/>
          <w:bCs/>
          <w:color w:val="000000"/>
          <w:szCs w:val="24"/>
          <w:lang w:val="en-GB"/>
        </w:rPr>
        <w:t xml:space="preserve"> The cost for the banquet is $55</w:t>
      </w:r>
      <w:r w:rsidRPr="006D478D">
        <w:rPr>
          <w:rFonts w:asciiTheme="minorHAnsi" w:hAnsiTheme="minorHAnsi"/>
          <w:bCs/>
          <w:color w:val="000000"/>
          <w:szCs w:val="24"/>
          <w:lang w:val="en-GB"/>
        </w:rPr>
        <w:t xml:space="preserve"> for Regular Members and $30 for Graduate Students/Underemployed. Note that the cost for the Regular Members subsidizes the lower cost tickets. </w:t>
      </w:r>
      <w:r w:rsidR="002C7167">
        <w:rPr>
          <w:rFonts w:asciiTheme="minorHAnsi" w:hAnsiTheme="minorHAnsi"/>
          <w:bCs/>
          <w:color w:val="000000"/>
          <w:szCs w:val="24"/>
          <w:lang w:val="en-GB"/>
        </w:rPr>
        <w:t xml:space="preserve">Banquet tickets are limited so please reserve yours in advance to guarantee your place. </w:t>
      </w:r>
    </w:p>
    <w:p w:rsidR="00C10649" w:rsidRDefault="00C10649" w:rsidP="00486EDD">
      <w:pPr>
        <w:pStyle w:val="ListParagraph"/>
        <w:rPr>
          <w:rFonts w:asciiTheme="minorHAnsi" w:hAnsiTheme="minorHAnsi"/>
          <w:bCs/>
          <w:color w:val="000000"/>
          <w:szCs w:val="24"/>
          <w:lang w:val="en-GB"/>
        </w:rPr>
      </w:pPr>
    </w:p>
    <w:p w:rsidR="00486EDD" w:rsidRPr="006D478D" w:rsidRDefault="00486EDD" w:rsidP="00486EDD">
      <w:pPr>
        <w:pStyle w:val="ListParagraph"/>
        <w:rPr>
          <w:rFonts w:asciiTheme="minorHAnsi" w:hAnsiTheme="minorHAnsi"/>
          <w:bCs/>
          <w:color w:val="000000"/>
          <w:szCs w:val="24"/>
          <w:lang w:val="en-GB"/>
        </w:rPr>
      </w:pPr>
      <w:r w:rsidRPr="006D478D">
        <w:rPr>
          <w:rFonts w:asciiTheme="minorHAnsi" w:hAnsiTheme="minorHAnsi"/>
          <w:bCs/>
          <w:color w:val="000000"/>
          <w:szCs w:val="24"/>
          <w:lang w:val="en-GB"/>
        </w:rPr>
        <w:t xml:space="preserve">Please reserve your Banquet tickets by sending a cheque (payable to CATR) to:  </w:t>
      </w:r>
    </w:p>
    <w:p w:rsidR="00486EDD" w:rsidRPr="006D478D" w:rsidRDefault="00486EDD" w:rsidP="00486EDD">
      <w:pPr>
        <w:pStyle w:val="ListParagraph"/>
        <w:rPr>
          <w:rFonts w:asciiTheme="minorHAnsi" w:hAnsiTheme="minorHAnsi"/>
          <w:szCs w:val="24"/>
        </w:rPr>
      </w:pPr>
      <w:r w:rsidRPr="006D478D">
        <w:rPr>
          <w:rFonts w:asciiTheme="minorHAnsi" w:hAnsiTheme="minorHAnsi"/>
          <w:szCs w:val="24"/>
        </w:rPr>
        <w:t xml:space="preserve">Edward Little, Department of Theatre GM 5-55, </w:t>
      </w:r>
    </w:p>
    <w:p w:rsidR="00486EDD" w:rsidRPr="006D478D" w:rsidRDefault="00486EDD" w:rsidP="00486EDD">
      <w:pPr>
        <w:pStyle w:val="ListParagraph"/>
        <w:rPr>
          <w:rFonts w:asciiTheme="minorHAnsi" w:hAnsiTheme="minorHAnsi"/>
          <w:szCs w:val="24"/>
        </w:rPr>
      </w:pPr>
      <w:r w:rsidRPr="006D478D">
        <w:rPr>
          <w:rFonts w:asciiTheme="minorHAnsi" w:hAnsiTheme="minorHAnsi"/>
          <w:szCs w:val="24"/>
        </w:rPr>
        <w:t xml:space="preserve">Concordia University, </w:t>
      </w:r>
      <w:r w:rsidRPr="006D478D">
        <w:rPr>
          <w:rStyle w:val="street-address"/>
          <w:rFonts w:asciiTheme="minorHAnsi" w:hAnsiTheme="minorHAnsi"/>
          <w:szCs w:val="24"/>
        </w:rPr>
        <w:t xml:space="preserve">1455 De </w:t>
      </w:r>
      <w:proofErr w:type="spellStart"/>
      <w:r w:rsidRPr="006D478D">
        <w:rPr>
          <w:rStyle w:val="street-address"/>
          <w:rFonts w:asciiTheme="minorHAnsi" w:hAnsiTheme="minorHAnsi"/>
          <w:szCs w:val="24"/>
        </w:rPr>
        <w:t>Maisonneuve</w:t>
      </w:r>
      <w:proofErr w:type="spellEnd"/>
      <w:r w:rsidRPr="006D478D">
        <w:rPr>
          <w:rStyle w:val="street-address"/>
          <w:rFonts w:asciiTheme="minorHAnsi" w:hAnsiTheme="minorHAnsi"/>
          <w:szCs w:val="24"/>
        </w:rPr>
        <w:t xml:space="preserve"> Blvd. West</w:t>
      </w:r>
      <w:r w:rsidRPr="006D478D">
        <w:rPr>
          <w:rStyle w:val="adr"/>
          <w:rFonts w:asciiTheme="minorHAnsi" w:hAnsiTheme="minorHAnsi"/>
          <w:szCs w:val="24"/>
        </w:rPr>
        <w:t xml:space="preserve">, </w:t>
      </w:r>
    </w:p>
    <w:p w:rsidR="00486EDD" w:rsidRPr="006D478D" w:rsidRDefault="00486EDD" w:rsidP="00486EDD">
      <w:pPr>
        <w:pStyle w:val="ListParagraph"/>
        <w:rPr>
          <w:rStyle w:val="postal-code"/>
          <w:rFonts w:asciiTheme="minorHAnsi" w:hAnsiTheme="minorHAnsi"/>
          <w:szCs w:val="24"/>
        </w:rPr>
      </w:pPr>
      <w:r w:rsidRPr="006D478D">
        <w:rPr>
          <w:rStyle w:val="locality"/>
          <w:rFonts w:asciiTheme="minorHAnsi" w:hAnsiTheme="minorHAnsi"/>
          <w:szCs w:val="24"/>
        </w:rPr>
        <w:t>Montreal</w:t>
      </w:r>
      <w:r w:rsidRPr="006D478D">
        <w:rPr>
          <w:rStyle w:val="adr"/>
          <w:rFonts w:asciiTheme="minorHAnsi" w:hAnsiTheme="minorHAnsi"/>
          <w:szCs w:val="24"/>
        </w:rPr>
        <w:t xml:space="preserve">, </w:t>
      </w:r>
      <w:r w:rsidRPr="006D478D">
        <w:rPr>
          <w:rStyle w:val="region"/>
          <w:rFonts w:asciiTheme="minorHAnsi" w:hAnsiTheme="minorHAnsi"/>
          <w:szCs w:val="24"/>
        </w:rPr>
        <w:t>Quebec</w:t>
      </w:r>
      <w:r w:rsidRPr="006D478D">
        <w:rPr>
          <w:rStyle w:val="adr"/>
          <w:rFonts w:asciiTheme="minorHAnsi" w:hAnsiTheme="minorHAnsi"/>
          <w:szCs w:val="24"/>
        </w:rPr>
        <w:t xml:space="preserve">, </w:t>
      </w:r>
      <w:r w:rsidRPr="006D478D">
        <w:rPr>
          <w:rStyle w:val="country-name"/>
          <w:rFonts w:asciiTheme="minorHAnsi" w:hAnsiTheme="minorHAnsi"/>
          <w:szCs w:val="24"/>
        </w:rPr>
        <w:t>Canada</w:t>
      </w:r>
      <w:r w:rsidRPr="006D478D">
        <w:rPr>
          <w:rStyle w:val="adr"/>
          <w:rFonts w:asciiTheme="minorHAnsi" w:hAnsiTheme="minorHAnsi"/>
          <w:szCs w:val="24"/>
        </w:rPr>
        <w:t xml:space="preserve"> </w:t>
      </w:r>
      <w:r w:rsidRPr="006D478D">
        <w:rPr>
          <w:rStyle w:val="postal-code"/>
          <w:rFonts w:asciiTheme="minorHAnsi" w:hAnsiTheme="minorHAnsi"/>
          <w:szCs w:val="24"/>
        </w:rPr>
        <w:t>H3G 1M8.</w:t>
      </w:r>
    </w:p>
    <w:p w:rsidR="00206518" w:rsidRPr="006D478D" w:rsidRDefault="00206518" w:rsidP="00486EDD">
      <w:pPr>
        <w:pStyle w:val="ListParagraph"/>
        <w:rPr>
          <w:rStyle w:val="postal-code"/>
          <w:rFonts w:asciiTheme="minorHAnsi" w:hAnsiTheme="minorHAnsi"/>
          <w:szCs w:val="24"/>
        </w:rPr>
      </w:pPr>
    </w:p>
    <w:p w:rsidR="00206518" w:rsidRPr="006D478D" w:rsidRDefault="00206518" w:rsidP="00206518">
      <w:pPr>
        <w:pStyle w:val="ListParagraph"/>
        <w:numPr>
          <w:ilvl w:val="0"/>
          <w:numId w:val="1"/>
        </w:numPr>
        <w:tabs>
          <w:tab w:val="right" w:pos="9720"/>
        </w:tabs>
        <w:rPr>
          <w:rFonts w:asciiTheme="minorHAnsi" w:hAnsiTheme="minorHAnsi"/>
          <w:szCs w:val="24"/>
          <w:u w:val="single"/>
        </w:rPr>
      </w:pPr>
      <w:r w:rsidRPr="006D478D">
        <w:rPr>
          <w:rFonts w:asciiTheme="minorHAnsi" w:hAnsiTheme="minorHAnsi"/>
          <w:b/>
          <w:i/>
          <w:szCs w:val="24"/>
          <w:u w:val="single"/>
        </w:rPr>
        <w:t>The Last 15 Seconds</w:t>
      </w:r>
      <w:r w:rsidRPr="006D478D">
        <w:rPr>
          <w:rFonts w:asciiTheme="minorHAnsi" w:hAnsiTheme="minorHAnsi"/>
          <w:b/>
          <w:szCs w:val="24"/>
          <w:u w:val="single"/>
        </w:rPr>
        <w:t xml:space="preserve"> by M.T. Space Theatre</w:t>
      </w:r>
    </w:p>
    <w:p w:rsidR="00206518" w:rsidRPr="006D478D" w:rsidRDefault="00206518" w:rsidP="00206518">
      <w:pPr>
        <w:pStyle w:val="ListParagraph"/>
        <w:rPr>
          <w:rFonts w:asciiTheme="minorHAnsi" w:hAnsiTheme="minorHAnsi"/>
          <w:color w:val="000000"/>
          <w:szCs w:val="24"/>
        </w:rPr>
      </w:pPr>
      <w:proofErr w:type="gramStart"/>
      <w:r w:rsidRPr="006D478D">
        <w:rPr>
          <w:rFonts w:asciiTheme="minorHAnsi" w:hAnsiTheme="minorHAnsi"/>
          <w:szCs w:val="24"/>
        </w:rPr>
        <w:t>A 70-minute theatrical presentation followed by discussion.</w:t>
      </w:r>
      <w:proofErr w:type="gramEnd"/>
      <w:r w:rsidRPr="006D478D">
        <w:rPr>
          <w:rFonts w:asciiTheme="minorHAnsi" w:hAnsiTheme="minorHAnsi"/>
          <w:szCs w:val="24"/>
        </w:rPr>
        <w:t xml:space="preserve"> The play begins with the deaths of Syrian-American filmmaker Mustapha Akkad, his daughter and the suicide </w:t>
      </w:r>
      <w:r w:rsidRPr="006D478D">
        <w:rPr>
          <w:rFonts w:asciiTheme="minorHAnsi" w:hAnsiTheme="minorHAnsi"/>
          <w:szCs w:val="24"/>
        </w:rPr>
        <w:lastRenderedPageBreak/>
        <w:t xml:space="preserve">bomber killed in the 2005 attacks on three prominent hotels in Jordan. </w:t>
      </w:r>
      <w:proofErr w:type="gramStart"/>
      <w:r w:rsidRPr="006D478D">
        <w:rPr>
          <w:rFonts w:asciiTheme="minorHAnsi" w:hAnsiTheme="minorHAnsi"/>
          <w:szCs w:val="24"/>
        </w:rPr>
        <w:t>A movement-based imagining of both physical and verbal dialogue exploring the lives and memories of Akkad, the suicide bomber, and their families.</w:t>
      </w:r>
      <w:proofErr w:type="gramEnd"/>
      <w:r w:rsidRPr="006D478D">
        <w:rPr>
          <w:rFonts w:asciiTheme="minorHAnsi" w:hAnsiTheme="minorHAnsi"/>
          <w:szCs w:val="24"/>
        </w:rPr>
        <w:t xml:space="preserve"> </w:t>
      </w:r>
      <w:proofErr w:type="gramStart"/>
      <w:r w:rsidRPr="006D478D">
        <w:rPr>
          <w:rFonts w:asciiTheme="minorHAnsi" w:hAnsiTheme="minorHAnsi"/>
          <w:color w:val="000000"/>
          <w:szCs w:val="24"/>
        </w:rPr>
        <w:t xml:space="preserve">Produced by </w:t>
      </w:r>
      <w:proofErr w:type="spellStart"/>
      <w:r w:rsidRPr="006D478D">
        <w:rPr>
          <w:rFonts w:asciiTheme="minorHAnsi" w:hAnsiTheme="minorHAnsi"/>
          <w:color w:val="000000"/>
          <w:szCs w:val="24"/>
        </w:rPr>
        <w:t>Teesri</w:t>
      </w:r>
      <w:proofErr w:type="spellEnd"/>
      <w:r w:rsidRPr="006D478D">
        <w:rPr>
          <w:rFonts w:asciiTheme="minorHAnsi" w:hAnsiTheme="minorHAnsi"/>
          <w:color w:val="000000"/>
          <w:szCs w:val="24"/>
        </w:rPr>
        <w:t xml:space="preserve"> </w:t>
      </w:r>
      <w:proofErr w:type="spellStart"/>
      <w:r w:rsidRPr="006D478D">
        <w:rPr>
          <w:rFonts w:asciiTheme="minorHAnsi" w:hAnsiTheme="minorHAnsi"/>
          <w:color w:val="000000"/>
          <w:szCs w:val="24"/>
        </w:rPr>
        <w:t>Duniya</w:t>
      </w:r>
      <w:proofErr w:type="spellEnd"/>
      <w:r w:rsidRPr="006D478D">
        <w:rPr>
          <w:rFonts w:asciiTheme="minorHAnsi" w:hAnsiTheme="minorHAnsi"/>
          <w:color w:val="000000"/>
          <w:szCs w:val="24"/>
        </w:rPr>
        <w:t xml:space="preserve"> Theatre in collaboration with CATR.</w:t>
      </w:r>
      <w:proofErr w:type="gramEnd"/>
      <w:r w:rsidRPr="006D478D">
        <w:rPr>
          <w:rFonts w:asciiTheme="minorHAnsi" w:hAnsiTheme="minorHAnsi"/>
          <w:color w:val="000000"/>
          <w:szCs w:val="24"/>
        </w:rPr>
        <w:t xml:space="preserve"> </w:t>
      </w:r>
      <w:proofErr w:type="gramStart"/>
      <w:r w:rsidRPr="006D478D">
        <w:rPr>
          <w:rFonts w:asciiTheme="minorHAnsi" w:hAnsiTheme="minorHAnsi"/>
          <w:color w:val="000000"/>
          <w:szCs w:val="24"/>
        </w:rPr>
        <w:t>Performed by M.T. Space Theatre.</w:t>
      </w:r>
      <w:proofErr w:type="gramEnd"/>
      <w:r w:rsidRPr="006D478D">
        <w:rPr>
          <w:rFonts w:asciiTheme="minorHAnsi" w:hAnsiTheme="minorHAnsi"/>
          <w:color w:val="000000"/>
          <w:szCs w:val="24"/>
        </w:rPr>
        <w:t xml:space="preserve"> </w:t>
      </w:r>
    </w:p>
    <w:p w:rsidR="00206518" w:rsidRPr="006D478D" w:rsidRDefault="00206518" w:rsidP="00206518">
      <w:pPr>
        <w:pStyle w:val="ListParagraph"/>
        <w:rPr>
          <w:rFonts w:asciiTheme="minorHAnsi" w:hAnsiTheme="minorHAnsi"/>
          <w:color w:val="000000"/>
          <w:szCs w:val="24"/>
        </w:rPr>
      </w:pPr>
    </w:p>
    <w:p w:rsidR="00651EFA" w:rsidRPr="006D478D" w:rsidRDefault="00206518" w:rsidP="00206518">
      <w:pPr>
        <w:pStyle w:val="ListParagraph"/>
        <w:rPr>
          <w:rStyle w:val="gi"/>
          <w:rFonts w:asciiTheme="minorHAnsi" w:hAnsiTheme="minorHAnsi"/>
          <w:szCs w:val="24"/>
        </w:rPr>
      </w:pPr>
      <w:r w:rsidRPr="006D478D">
        <w:rPr>
          <w:rStyle w:val="gi"/>
          <w:rFonts w:asciiTheme="minorHAnsi" w:hAnsiTheme="minorHAnsi"/>
          <w:szCs w:val="24"/>
        </w:rPr>
        <w:t>Five performances: 26 May @ 2pm and 8:30pm; 27 May @ 8:30pm; 28 May @ 8:30pm; and 29 May 29 @ 8:30pm.</w:t>
      </w:r>
      <w:r w:rsidR="00651EFA" w:rsidRPr="006D478D">
        <w:rPr>
          <w:rStyle w:val="gi"/>
          <w:rFonts w:asciiTheme="minorHAnsi" w:hAnsiTheme="minorHAnsi"/>
          <w:szCs w:val="24"/>
        </w:rPr>
        <w:t xml:space="preserve"> </w:t>
      </w:r>
      <w:r w:rsidRPr="006D478D">
        <w:rPr>
          <w:rFonts w:asciiTheme="minorHAnsi" w:hAnsiTheme="minorHAnsi"/>
          <w:color w:val="000000"/>
          <w:szCs w:val="24"/>
        </w:rPr>
        <w:t xml:space="preserve">The performance will take place in the John Molson School of Business Building (MB) Room 7.265. Tickets at the door:  $15 </w:t>
      </w:r>
      <w:proofErr w:type="spellStart"/>
      <w:r w:rsidRPr="006D478D">
        <w:rPr>
          <w:rFonts w:asciiTheme="minorHAnsi" w:hAnsiTheme="minorHAnsi"/>
          <w:color w:val="000000"/>
          <w:szCs w:val="24"/>
        </w:rPr>
        <w:t>reg</w:t>
      </w:r>
      <w:proofErr w:type="spellEnd"/>
      <w:r w:rsidRPr="006D478D">
        <w:rPr>
          <w:rFonts w:asciiTheme="minorHAnsi" w:hAnsiTheme="minorHAnsi"/>
          <w:color w:val="000000"/>
          <w:szCs w:val="24"/>
        </w:rPr>
        <w:t xml:space="preserve"> / $10 Students. Members of CATR can reserve tickets in advance for pickup and payment at the door by emailing: </w:t>
      </w:r>
      <w:hyperlink r:id="rId7" w:history="1">
        <w:r w:rsidR="00651EFA" w:rsidRPr="006D478D">
          <w:rPr>
            <w:rStyle w:val="Hyperlink"/>
            <w:rFonts w:asciiTheme="minorHAnsi" w:hAnsiTheme="minorHAnsi"/>
            <w:szCs w:val="24"/>
          </w:rPr>
          <w:t>info@teesriduniya.com</w:t>
        </w:r>
      </w:hyperlink>
    </w:p>
    <w:p w:rsidR="00651EFA" w:rsidRPr="006D478D" w:rsidRDefault="00651EFA" w:rsidP="00206518">
      <w:pPr>
        <w:pStyle w:val="ListParagraph"/>
        <w:rPr>
          <w:rStyle w:val="gi"/>
          <w:rFonts w:asciiTheme="minorHAnsi" w:hAnsiTheme="minorHAnsi"/>
          <w:szCs w:val="24"/>
        </w:rPr>
      </w:pPr>
    </w:p>
    <w:p w:rsidR="00651EFA" w:rsidRPr="006D478D" w:rsidRDefault="00651EFA" w:rsidP="00651EFA">
      <w:pPr>
        <w:pStyle w:val="ListParagraph"/>
        <w:numPr>
          <w:ilvl w:val="0"/>
          <w:numId w:val="1"/>
        </w:numPr>
        <w:rPr>
          <w:rStyle w:val="gi"/>
          <w:rFonts w:asciiTheme="minorHAnsi" w:hAnsiTheme="minorHAnsi"/>
          <w:b/>
          <w:szCs w:val="24"/>
          <w:u w:val="single"/>
        </w:rPr>
      </w:pPr>
      <w:proofErr w:type="spellStart"/>
      <w:r w:rsidRPr="006D478D">
        <w:rPr>
          <w:rStyle w:val="gi"/>
          <w:rFonts w:asciiTheme="minorHAnsi" w:hAnsiTheme="minorHAnsi"/>
          <w:b/>
          <w:i/>
          <w:szCs w:val="24"/>
          <w:u w:val="single"/>
        </w:rPr>
        <w:t>Cinq</w:t>
      </w:r>
      <w:proofErr w:type="spellEnd"/>
      <w:r w:rsidRPr="006D478D">
        <w:rPr>
          <w:rStyle w:val="gi"/>
          <w:rFonts w:asciiTheme="minorHAnsi" w:hAnsiTheme="minorHAnsi"/>
          <w:b/>
          <w:i/>
          <w:szCs w:val="24"/>
          <w:u w:val="single"/>
        </w:rPr>
        <w:t xml:space="preserve"> à Sept:</w:t>
      </w:r>
      <w:r w:rsidRPr="006D478D">
        <w:rPr>
          <w:rStyle w:val="gi"/>
          <w:rFonts w:asciiTheme="minorHAnsi" w:hAnsiTheme="minorHAnsi"/>
          <w:b/>
          <w:szCs w:val="24"/>
          <w:u w:val="single"/>
        </w:rPr>
        <w:t xml:space="preserve"> Thursday 27 May 5-7pm</w:t>
      </w:r>
    </w:p>
    <w:p w:rsidR="00206518" w:rsidRPr="006D478D" w:rsidRDefault="00651EFA" w:rsidP="00651EFA">
      <w:pPr>
        <w:pStyle w:val="ListParagraph"/>
        <w:rPr>
          <w:rFonts w:asciiTheme="minorHAnsi" w:hAnsiTheme="minorHAnsi"/>
          <w:b/>
          <w:szCs w:val="24"/>
        </w:rPr>
      </w:pPr>
      <w:r w:rsidRPr="006D478D">
        <w:rPr>
          <w:rStyle w:val="gi"/>
          <w:rFonts w:asciiTheme="minorHAnsi" w:hAnsiTheme="minorHAnsi"/>
          <w:szCs w:val="24"/>
        </w:rPr>
        <w:t xml:space="preserve">For those arriving in town the night before the conference, there is no need to sit alone in your hotel or residence room. Please come out for food, drink and socializing at </w:t>
      </w:r>
      <w:proofErr w:type="spellStart"/>
      <w:r w:rsidRPr="006D478D">
        <w:rPr>
          <w:rStyle w:val="gi"/>
          <w:rFonts w:asciiTheme="minorHAnsi" w:hAnsiTheme="minorHAnsi"/>
          <w:szCs w:val="24"/>
        </w:rPr>
        <w:t>McKibbins</w:t>
      </w:r>
      <w:proofErr w:type="spellEnd"/>
      <w:r w:rsidRPr="006D478D">
        <w:rPr>
          <w:rStyle w:val="gi"/>
          <w:rFonts w:asciiTheme="minorHAnsi" w:hAnsiTheme="minorHAnsi"/>
          <w:szCs w:val="24"/>
        </w:rPr>
        <w:t xml:space="preserve"> Pub (1426 rue Bishop, next to the Library Building). </w:t>
      </w:r>
      <w:proofErr w:type="gramStart"/>
      <w:r w:rsidRPr="006D478D">
        <w:rPr>
          <w:rStyle w:val="gi"/>
          <w:rFonts w:asciiTheme="minorHAnsi" w:hAnsiTheme="minorHAnsi"/>
          <w:szCs w:val="24"/>
        </w:rPr>
        <w:t>Sponsored by the Work/Life Balance Caucus.</w:t>
      </w:r>
      <w:proofErr w:type="gramEnd"/>
      <w:r w:rsidRPr="006D478D">
        <w:rPr>
          <w:rStyle w:val="gi"/>
          <w:rFonts w:asciiTheme="minorHAnsi" w:hAnsiTheme="minorHAnsi"/>
          <w:szCs w:val="24"/>
        </w:rPr>
        <w:t xml:space="preserve">  </w:t>
      </w:r>
      <w:r w:rsidR="00206518" w:rsidRPr="006D478D">
        <w:rPr>
          <w:rStyle w:val="gi"/>
          <w:rFonts w:asciiTheme="minorHAnsi" w:hAnsiTheme="minorHAnsi"/>
          <w:szCs w:val="24"/>
        </w:rPr>
        <w:t xml:space="preserve"> </w:t>
      </w:r>
    </w:p>
    <w:p w:rsidR="00206518" w:rsidRPr="006D478D" w:rsidRDefault="00206518" w:rsidP="00206518">
      <w:pPr>
        <w:pStyle w:val="ListParagraph"/>
        <w:tabs>
          <w:tab w:val="right" w:pos="9720"/>
        </w:tabs>
        <w:rPr>
          <w:rFonts w:asciiTheme="minorHAnsi" w:hAnsiTheme="minorHAnsi"/>
          <w:b/>
          <w:szCs w:val="24"/>
        </w:rPr>
      </w:pPr>
    </w:p>
    <w:p w:rsidR="00206518" w:rsidRPr="006D478D" w:rsidRDefault="00651EFA" w:rsidP="00651EFA">
      <w:pPr>
        <w:pStyle w:val="ListParagraph"/>
        <w:numPr>
          <w:ilvl w:val="0"/>
          <w:numId w:val="1"/>
        </w:numPr>
        <w:rPr>
          <w:rStyle w:val="postal-code"/>
          <w:rFonts w:asciiTheme="minorHAnsi" w:hAnsiTheme="minorHAnsi"/>
          <w:b/>
          <w:szCs w:val="24"/>
          <w:u w:val="single"/>
        </w:rPr>
      </w:pPr>
      <w:r w:rsidRPr="006D478D">
        <w:rPr>
          <w:rStyle w:val="postal-code"/>
          <w:rFonts w:asciiTheme="minorHAnsi" w:hAnsiTheme="minorHAnsi"/>
          <w:b/>
          <w:szCs w:val="24"/>
          <w:u w:val="single"/>
        </w:rPr>
        <w:t>Women’s Caucus Dinner: Friday 28 May 7pm onwards</w:t>
      </w:r>
    </w:p>
    <w:p w:rsidR="00651EFA" w:rsidRPr="006D478D" w:rsidRDefault="00651EFA" w:rsidP="00651EFA">
      <w:pPr>
        <w:pStyle w:val="ListParagraph"/>
        <w:rPr>
          <w:rStyle w:val="postal-code"/>
          <w:rFonts w:asciiTheme="minorHAnsi" w:hAnsiTheme="minorHAnsi"/>
          <w:szCs w:val="24"/>
        </w:rPr>
      </w:pPr>
      <w:r w:rsidRPr="006D478D">
        <w:rPr>
          <w:rStyle w:val="postal-code"/>
          <w:rFonts w:asciiTheme="minorHAnsi" w:hAnsiTheme="minorHAnsi"/>
          <w:szCs w:val="24"/>
        </w:rPr>
        <w:t xml:space="preserve">The annual dinner of the CATR Women’s Caucus will be held at Restaurant </w:t>
      </w:r>
      <w:proofErr w:type="spellStart"/>
      <w:r w:rsidRPr="006D478D">
        <w:rPr>
          <w:rStyle w:val="postal-code"/>
          <w:rFonts w:asciiTheme="minorHAnsi" w:hAnsiTheme="minorHAnsi"/>
          <w:szCs w:val="24"/>
        </w:rPr>
        <w:t>Pino</w:t>
      </w:r>
      <w:proofErr w:type="spellEnd"/>
      <w:r w:rsidRPr="006D478D">
        <w:rPr>
          <w:rStyle w:val="postal-code"/>
          <w:rFonts w:asciiTheme="minorHAnsi" w:hAnsiTheme="minorHAnsi"/>
          <w:szCs w:val="24"/>
        </w:rPr>
        <w:t xml:space="preserve"> (1471 rue Crescent). So </w:t>
      </w:r>
      <w:r w:rsidRPr="001066AE">
        <w:rPr>
          <w:rStyle w:val="postal-code"/>
          <w:rFonts w:asciiTheme="minorHAnsi" w:hAnsiTheme="minorHAnsi"/>
          <w:szCs w:val="24"/>
        </w:rPr>
        <w:t xml:space="preserve">that we can reserve sufficient places, please email Roz Kerr at </w:t>
      </w:r>
      <w:hyperlink r:id="rId8" w:history="1">
        <w:r w:rsidRPr="001066AE">
          <w:rPr>
            <w:rStyle w:val="Hyperlink"/>
            <w:rFonts w:asciiTheme="minorHAnsi" w:hAnsiTheme="minorHAnsi"/>
            <w:szCs w:val="24"/>
          </w:rPr>
          <w:t>rosalind.kerr@ualberta.ca</w:t>
        </w:r>
      </w:hyperlink>
      <w:r w:rsidR="001066AE" w:rsidRPr="001066AE">
        <w:rPr>
          <w:rFonts w:asciiTheme="minorHAnsi" w:hAnsiTheme="minorHAnsi"/>
        </w:rPr>
        <w:t xml:space="preserve"> if you plan to attend.</w:t>
      </w:r>
    </w:p>
    <w:p w:rsidR="00651EFA" w:rsidRPr="006D478D" w:rsidRDefault="00651EFA" w:rsidP="00651EFA">
      <w:pPr>
        <w:pStyle w:val="ListParagraph"/>
        <w:rPr>
          <w:rStyle w:val="postal-code"/>
          <w:rFonts w:asciiTheme="minorHAnsi" w:hAnsiTheme="minorHAnsi"/>
          <w:szCs w:val="24"/>
        </w:rPr>
      </w:pPr>
    </w:p>
    <w:p w:rsidR="00651EFA" w:rsidRPr="006D478D" w:rsidRDefault="00651EFA" w:rsidP="00651EFA">
      <w:pPr>
        <w:pStyle w:val="ListParagraph"/>
        <w:numPr>
          <w:ilvl w:val="0"/>
          <w:numId w:val="1"/>
        </w:numPr>
        <w:rPr>
          <w:rStyle w:val="postal-code"/>
          <w:rFonts w:asciiTheme="minorHAnsi" w:hAnsiTheme="minorHAnsi"/>
          <w:b/>
          <w:szCs w:val="24"/>
          <w:u w:val="single"/>
        </w:rPr>
      </w:pPr>
      <w:r w:rsidRPr="00C10649">
        <w:rPr>
          <w:rStyle w:val="postal-code"/>
          <w:rFonts w:asciiTheme="minorHAnsi" w:hAnsiTheme="minorHAnsi"/>
          <w:b/>
          <w:i/>
          <w:szCs w:val="24"/>
          <w:u w:val="single"/>
        </w:rPr>
        <w:t xml:space="preserve">Festival </w:t>
      </w:r>
      <w:proofErr w:type="spellStart"/>
      <w:r w:rsidRPr="00C10649">
        <w:rPr>
          <w:rStyle w:val="postal-code"/>
          <w:rFonts w:asciiTheme="minorHAnsi" w:hAnsiTheme="minorHAnsi"/>
          <w:b/>
          <w:i/>
          <w:szCs w:val="24"/>
          <w:u w:val="single"/>
        </w:rPr>
        <w:t>Transam</w:t>
      </w:r>
      <w:r w:rsidR="00C10649" w:rsidRPr="00C10649">
        <w:rPr>
          <w:rStyle w:val="postal-code"/>
          <w:rFonts w:asciiTheme="minorHAnsi" w:hAnsiTheme="minorHAnsi"/>
          <w:b/>
          <w:i/>
          <w:szCs w:val="24"/>
          <w:u w:val="single"/>
        </w:rPr>
        <w:t>é</w:t>
      </w:r>
      <w:r w:rsidRPr="00C10649">
        <w:rPr>
          <w:rStyle w:val="postal-code"/>
          <w:rFonts w:asciiTheme="minorHAnsi" w:hAnsiTheme="minorHAnsi"/>
          <w:b/>
          <w:i/>
          <w:szCs w:val="24"/>
          <w:u w:val="single"/>
        </w:rPr>
        <w:t>riques</w:t>
      </w:r>
      <w:proofErr w:type="spellEnd"/>
      <w:r w:rsidRPr="006D478D">
        <w:rPr>
          <w:rStyle w:val="postal-code"/>
          <w:rFonts w:asciiTheme="minorHAnsi" w:hAnsiTheme="minorHAnsi"/>
          <w:b/>
          <w:szCs w:val="24"/>
          <w:u w:val="single"/>
        </w:rPr>
        <w:t>: 27 May – 12 June</w:t>
      </w:r>
    </w:p>
    <w:p w:rsidR="00651EFA" w:rsidRPr="006D478D" w:rsidRDefault="00651EFA" w:rsidP="00651EFA">
      <w:pPr>
        <w:pStyle w:val="ListParagraph"/>
        <w:rPr>
          <w:rStyle w:val="postal-code"/>
          <w:rFonts w:asciiTheme="minorHAnsi" w:hAnsiTheme="minorHAnsi"/>
          <w:szCs w:val="24"/>
        </w:rPr>
      </w:pPr>
      <w:r w:rsidRPr="006D478D">
        <w:rPr>
          <w:rStyle w:val="postal-code"/>
          <w:rFonts w:asciiTheme="minorHAnsi" w:hAnsiTheme="minorHAnsi"/>
          <w:szCs w:val="24"/>
        </w:rPr>
        <w:t xml:space="preserve">The complete FTA program will </w:t>
      </w:r>
      <w:r w:rsidRPr="001066AE">
        <w:rPr>
          <w:rStyle w:val="postal-code"/>
          <w:rFonts w:asciiTheme="minorHAnsi" w:hAnsiTheme="minorHAnsi"/>
          <w:szCs w:val="24"/>
        </w:rPr>
        <w:t xml:space="preserve">be unveiled on 29 March, the same day tickets go on sale. Visit </w:t>
      </w:r>
      <w:hyperlink r:id="rId9" w:history="1">
        <w:r w:rsidRPr="001066AE">
          <w:rPr>
            <w:rStyle w:val="Hyperlink"/>
            <w:rFonts w:asciiTheme="minorHAnsi" w:hAnsiTheme="minorHAnsi"/>
            <w:szCs w:val="24"/>
          </w:rPr>
          <w:t>www.fta.qc/ca/en/home</w:t>
        </w:r>
      </w:hyperlink>
      <w:r w:rsidR="001066AE" w:rsidRPr="001066AE">
        <w:rPr>
          <w:rFonts w:asciiTheme="minorHAnsi" w:hAnsiTheme="minorHAnsi"/>
        </w:rPr>
        <w:t xml:space="preserve"> for more information.</w:t>
      </w:r>
    </w:p>
    <w:p w:rsidR="006D478D" w:rsidRPr="006D478D" w:rsidRDefault="006D478D" w:rsidP="00651EFA">
      <w:pPr>
        <w:pStyle w:val="ListParagraph"/>
        <w:rPr>
          <w:rStyle w:val="postal-code"/>
          <w:rFonts w:asciiTheme="minorHAnsi" w:hAnsiTheme="minorHAnsi"/>
          <w:szCs w:val="24"/>
        </w:rPr>
      </w:pPr>
    </w:p>
    <w:p w:rsidR="006D478D" w:rsidRPr="006D478D" w:rsidRDefault="006D478D" w:rsidP="006D478D">
      <w:pPr>
        <w:pStyle w:val="ListParagraph"/>
        <w:numPr>
          <w:ilvl w:val="0"/>
          <w:numId w:val="1"/>
        </w:numPr>
        <w:rPr>
          <w:rStyle w:val="postal-code"/>
          <w:rFonts w:asciiTheme="minorHAnsi" w:hAnsiTheme="minorHAnsi"/>
          <w:b/>
          <w:szCs w:val="24"/>
          <w:u w:val="single"/>
        </w:rPr>
      </w:pPr>
      <w:r w:rsidRPr="006D478D">
        <w:rPr>
          <w:rStyle w:val="postal-code"/>
          <w:rFonts w:asciiTheme="minorHAnsi" w:hAnsiTheme="minorHAnsi"/>
          <w:b/>
          <w:szCs w:val="24"/>
          <w:u w:val="single"/>
        </w:rPr>
        <w:t>The Robert Lawrence Prize self-nominations</w:t>
      </w:r>
    </w:p>
    <w:p w:rsidR="00196280" w:rsidRPr="00196280" w:rsidRDefault="00196280" w:rsidP="00196280">
      <w:pPr>
        <w:pStyle w:val="ListParagraph"/>
        <w:rPr>
          <w:rFonts w:asciiTheme="minorHAnsi" w:hAnsiTheme="minorHAnsi" w:cs="Arial"/>
          <w:color w:val="000000"/>
          <w:szCs w:val="24"/>
        </w:rPr>
      </w:pPr>
      <w:r w:rsidRPr="006D478D">
        <w:rPr>
          <w:rFonts w:asciiTheme="minorHAnsi" w:hAnsiTheme="minorHAnsi" w:cs="Arial"/>
          <w:color w:val="000000"/>
          <w:szCs w:val="24"/>
        </w:rPr>
        <w:t>The Robert Lawrence Prize was established in 1995 by the Association, and with the generous assistance of Mrs</w:t>
      </w:r>
      <w:r>
        <w:rPr>
          <w:rFonts w:asciiTheme="minorHAnsi" w:hAnsiTheme="minorHAnsi" w:cs="Arial"/>
          <w:color w:val="000000"/>
          <w:szCs w:val="24"/>
        </w:rPr>
        <w:t>.</w:t>
      </w:r>
      <w:r w:rsidRPr="006D478D">
        <w:rPr>
          <w:rFonts w:asciiTheme="minorHAnsi" w:hAnsiTheme="minorHAnsi" w:cs="Arial"/>
          <w:color w:val="000000"/>
          <w:szCs w:val="24"/>
        </w:rPr>
        <w:t xml:space="preserve"> Lawrence, to honour the contribution of </w:t>
      </w:r>
      <w:r w:rsidRPr="00196280">
        <w:rPr>
          <w:rFonts w:asciiTheme="minorHAnsi" w:hAnsiTheme="minorHAnsi" w:cs="Arial"/>
          <w:color w:val="000000"/>
          <w:szCs w:val="24"/>
        </w:rPr>
        <w:t>Robert</w:t>
      </w:r>
      <w:r w:rsidRPr="006D478D">
        <w:rPr>
          <w:rFonts w:asciiTheme="minorHAnsi" w:hAnsiTheme="minorHAnsi" w:cs="Arial"/>
          <w:color w:val="000000"/>
          <w:szCs w:val="24"/>
        </w:rPr>
        <w:t xml:space="preserve"> Lawrence, a valued and loved member of the Association. The prize recognizes the research of </w:t>
      </w:r>
      <w:r w:rsidRPr="00196280">
        <w:rPr>
          <w:rFonts w:asciiTheme="minorHAnsi" w:hAnsiTheme="minorHAnsi" w:cs="Arial"/>
          <w:color w:val="000000"/>
          <w:szCs w:val="24"/>
        </w:rPr>
        <w:t xml:space="preserve">an emerging scholar (defined as a graduate student or someone who has been out of graduate school for less than five years) who has presented an outstanding paper at the yearly conference. To be considered for the prize, please identify yourself to the CATR Lawrence Prize committee, so that a member of the committee can attend your paper presentation during the conference. For more information and to add your name to the list of eligible papers, contact Shelley Scott by May 1: </w:t>
      </w:r>
      <w:hyperlink r:id="rId10" w:history="1">
        <w:r w:rsidRPr="00196280">
          <w:rPr>
            <w:rStyle w:val="Hyperlink"/>
            <w:rFonts w:asciiTheme="minorHAnsi" w:hAnsiTheme="minorHAnsi" w:cs="Arial"/>
            <w:szCs w:val="24"/>
          </w:rPr>
          <w:t>s.scott@uleth.ca</w:t>
        </w:r>
      </w:hyperlink>
    </w:p>
    <w:p w:rsidR="006D478D" w:rsidRDefault="006D478D" w:rsidP="006D478D">
      <w:pPr>
        <w:pStyle w:val="ListParagraph"/>
        <w:rPr>
          <w:rFonts w:asciiTheme="minorHAnsi" w:hAnsiTheme="minorHAnsi" w:cs="Arial"/>
          <w:color w:val="000000"/>
          <w:szCs w:val="24"/>
        </w:rPr>
      </w:pPr>
    </w:p>
    <w:p w:rsidR="006D478D" w:rsidRPr="006D478D" w:rsidRDefault="006D478D" w:rsidP="006D478D">
      <w:pPr>
        <w:pStyle w:val="ListParagraph"/>
        <w:numPr>
          <w:ilvl w:val="0"/>
          <w:numId w:val="1"/>
        </w:numPr>
        <w:rPr>
          <w:rFonts w:asciiTheme="minorHAnsi" w:hAnsiTheme="minorHAnsi" w:cs="Arial"/>
          <w:b/>
          <w:color w:val="000000"/>
          <w:szCs w:val="24"/>
          <w:u w:val="single"/>
        </w:rPr>
      </w:pPr>
      <w:r w:rsidRPr="006D478D">
        <w:rPr>
          <w:rFonts w:asciiTheme="minorHAnsi" w:hAnsiTheme="minorHAnsi" w:cs="Arial"/>
          <w:b/>
          <w:color w:val="000000"/>
          <w:szCs w:val="24"/>
          <w:u w:val="single"/>
        </w:rPr>
        <w:t xml:space="preserve"> Travel Bursaries</w:t>
      </w:r>
    </w:p>
    <w:p w:rsidR="00C10649" w:rsidRDefault="006D478D" w:rsidP="006D478D">
      <w:pPr>
        <w:pStyle w:val="ListParagraph"/>
        <w:rPr>
          <w:rFonts w:asciiTheme="minorHAnsi" w:hAnsiTheme="minorHAnsi" w:cs="Arial"/>
          <w:color w:val="000000"/>
          <w:szCs w:val="24"/>
        </w:rPr>
      </w:pPr>
      <w:r>
        <w:rPr>
          <w:rFonts w:asciiTheme="minorHAnsi" w:hAnsiTheme="minorHAnsi" w:cs="Arial"/>
          <w:color w:val="000000"/>
          <w:szCs w:val="24"/>
        </w:rPr>
        <w:t xml:space="preserve">CATR receives a small grant from SSHRC to assist with travel expense for members to attend the annual meeting. To apply for this money, please see the attached form. All details regarding eligibility and other requirements are outlined on the form.  </w:t>
      </w:r>
    </w:p>
    <w:p w:rsidR="001066AE" w:rsidRDefault="001066AE" w:rsidP="006D478D">
      <w:pPr>
        <w:pStyle w:val="ListParagraph"/>
        <w:rPr>
          <w:rFonts w:asciiTheme="minorHAnsi" w:hAnsiTheme="minorHAnsi" w:cs="Arial"/>
          <w:b/>
          <w:color w:val="000000"/>
          <w:szCs w:val="24"/>
        </w:rPr>
      </w:pPr>
    </w:p>
    <w:p w:rsidR="00C10649" w:rsidRPr="00C10649" w:rsidRDefault="00C10649" w:rsidP="00C10649">
      <w:pPr>
        <w:pStyle w:val="ListParagraph"/>
        <w:numPr>
          <w:ilvl w:val="0"/>
          <w:numId w:val="1"/>
        </w:numPr>
        <w:rPr>
          <w:rFonts w:asciiTheme="minorHAnsi" w:hAnsiTheme="minorHAnsi" w:cs="Arial"/>
          <w:b/>
          <w:color w:val="000000"/>
          <w:szCs w:val="24"/>
          <w:u w:val="single"/>
        </w:rPr>
      </w:pPr>
      <w:r w:rsidRPr="00C10649">
        <w:rPr>
          <w:rFonts w:asciiTheme="minorHAnsi" w:hAnsiTheme="minorHAnsi" w:cs="Arial"/>
          <w:b/>
          <w:color w:val="000000"/>
          <w:szCs w:val="24"/>
          <w:u w:val="single"/>
        </w:rPr>
        <w:t>Audio/Visual requirements</w:t>
      </w:r>
    </w:p>
    <w:p w:rsidR="00C10649" w:rsidRPr="00C10649" w:rsidRDefault="00C10649" w:rsidP="00C10649">
      <w:pPr>
        <w:pStyle w:val="ListParagraph"/>
        <w:rPr>
          <w:rFonts w:asciiTheme="minorHAnsi" w:hAnsiTheme="minorHAnsi" w:cs="Arial"/>
          <w:color w:val="000000"/>
          <w:szCs w:val="24"/>
        </w:rPr>
      </w:pPr>
      <w:r w:rsidRPr="00C10649">
        <w:rPr>
          <w:rFonts w:asciiTheme="minorHAnsi" w:hAnsiTheme="minorHAnsi" w:cs="Arial"/>
          <w:color w:val="000000"/>
          <w:szCs w:val="24"/>
        </w:rPr>
        <w:lastRenderedPageBreak/>
        <w:t xml:space="preserve">All conference presentation rooms will be equipped with a data projector and PC laptop. Please contact Jenn Stephenson </w:t>
      </w:r>
      <w:hyperlink r:id="rId11" w:history="1">
        <w:r w:rsidRPr="009F06E8">
          <w:rPr>
            <w:rStyle w:val="Hyperlink"/>
            <w:rFonts w:asciiTheme="minorHAnsi" w:hAnsiTheme="minorHAnsi" w:cs="Arial"/>
            <w:szCs w:val="24"/>
          </w:rPr>
          <w:t>jenn.stephenson@queensu.ca</w:t>
        </w:r>
      </w:hyperlink>
      <w:r>
        <w:rPr>
          <w:rFonts w:asciiTheme="minorHAnsi" w:hAnsiTheme="minorHAnsi" w:cs="Arial"/>
          <w:color w:val="000000"/>
          <w:szCs w:val="24"/>
        </w:rPr>
        <w:t xml:space="preserve"> </w:t>
      </w:r>
      <w:r w:rsidRPr="00C10649">
        <w:rPr>
          <w:rFonts w:asciiTheme="minorHAnsi" w:hAnsiTheme="minorHAnsi" w:cs="Arial"/>
          <w:color w:val="000000"/>
          <w:szCs w:val="24"/>
        </w:rPr>
        <w:t>if you have other technical requirements.</w:t>
      </w:r>
    </w:p>
    <w:p w:rsidR="006D478D" w:rsidRPr="006D478D" w:rsidRDefault="006D478D" w:rsidP="006D478D">
      <w:pPr>
        <w:pStyle w:val="ListParagraph"/>
        <w:rPr>
          <w:rStyle w:val="postal-code"/>
          <w:rFonts w:asciiTheme="minorHAnsi" w:hAnsiTheme="minorHAnsi"/>
          <w:szCs w:val="24"/>
        </w:rPr>
      </w:pPr>
    </w:p>
    <w:p w:rsidR="00651EFA" w:rsidRPr="006D478D" w:rsidRDefault="00651EFA" w:rsidP="00651EFA">
      <w:pPr>
        <w:pStyle w:val="ListParagraph"/>
        <w:rPr>
          <w:rStyle w:val="postal-code"/>
          <w:rFonts w:asciiTheme="minorHAnsi" w:hAnsiTheme="minorHAnsi"/>
          <w:szCs w:val="24"/>
        </w:rPr>
      </w:pPr>
    </w:p>
    <w:p w:rsidR="00651EFA" w:rsidRPr="006D478D" w:rsidRDefault="00651EFA" w:rsidP="00651EFA">
      <w:pPr>
        <w:pStyle w:val="ListParagraph"/>
        <w:rPr>
          <w:rStyle w:val="postal-code"/>
          <w:rFonts w:asciiTheme="minorHAnsi" w:hAnsiTheme="minorHAnsi"/>
          <w:szCs w:val="24"/>
        </w:rPr>
      </w:pPr>
    </w:p>
    <w:sectPr w:rsidR="00651EFA" w:rsidRPr="006D478D" w:rsidSect="00C161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2FD6"/>
    <w:multiLevelType w:val="hybridMultilevel"/>
    <w:tmpl w:val="883E2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B27"/>
    <w:rsid w:val="001066AE"/>
    <w:rsid w:val="00196280"/>
    <w:rsid w:val="00206518"/>
    <w:rsid w:val="002774D6"/>
    <w:rsid w:val="002C7167"/>
    <w:rsid w:val="00404EDD"/>
    <w:rsid w:val="004826C8"/>
    <w:rsid w:val="00486EDD"/>
    <w:rsid w:val="00501EB2"/>
    <w:rsid w:val="00604B27"/>
    <w:rsid w:val="00651EFA"/>
    <w:rsid w:val="006D478D"/>
    <w:rsid w:val="009D4F8A"/>
    <w:rsid w:val="00B74933"/>
    <w:rsid w:val="00C10649"/>
    <w:rsid w:val="00C16164"/>
    <w:rsid w:val="00F53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B27"/>
    <w:pPr>
      <w:spacing w:after="0" w:line="240" w:lineRule="auto"/>
    </w:pPr>
    <w:rPr>
      <w:rFonts w:ascii="Cambria" w:eastAsia="Cambria" w:hAnsi="Cambr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r">
    <w:name w:val="adr"/>
    <w:basedOn w:val="DefaultParagraphFont"/>
    <w:rsid w:val="00604B27"/>
  </w:style>
  <w:style w:type="character" w:customStyle="1" w:styleId="street-address">
    <w:name w:val="street-address"/>
    <w:basedOn w:val="DefaultParagraphFont"/>
    <w:rsid w:val="00604B27"/>
  </w:style>
  <w:style w:type="character" w:customStyle="1" w:styleId="locality">
    <w:name w:val="locality"/>
    <w:basedOn w:val="DefaultParagraphFont"/>
    <w:rsid w:val="00604B27"/>
  </w:style>
  <w:style w:type="character" w:customStyle="1" w:styleId="region">
    <w:name w:val="region"/>
    <w:basedOn w:val="DefaultParagraphFont"/>
    <w:rsid w:val="00604B27"/>
  </w:style>
  <w:style w:type="character" w:customStyle="1" w:styleId="country-name">
    <w:name w:val="country-name"/>
    <w:basedOn w:val="DefaultParagraphFont"/>
    <w:rsid w:val="00604B27"/>
  </w:style>
  <w:style w:type="character" w:customStyle="1" w:styleId="postal-code">
    <w:name w:val="postal-code"/>
    <w:basedOn w:val="DefaultParagraphFont"/>
    <w:rsid w:val="00604B27"/>
  </w:style>
  <w:style w:type="paragraph" w:styleId="PlainText">
    <w:name w:val="Plain Text"/>
    <w:basedOn w:val="Normal"/>
    <w:link w:val="PlainTextChar"/>
    <w:uiPriority w:val="99"/>
    <w:semiHidden/>
    <w:unhideWhenUsed/>
    <w:rsid w:val="00604B2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04B27"/>
    <w:rPr>
      <w:rFonts w:ascii="Consolas" w:hAnsi="Consolas"/>
      <w:sz w:val="21"/>
      <w:szCs w:val="21"/>
    </w:rPr>
  </w:style>
  <w:style w:type="paragraph" w:styleId="ListParagraph">
    <w:name w:val="List Paragraph"/>
    <w:basedOn w:val="Normal"/>
    <w:uiPriority w:val="34"/>
    <w:qFormat/>
    <w:rsid w:val="00486EDD"/>
    <w:pPr>
      <w:ind w:left="720"/>
      <w:contextualSpacing/>
    </w:pPr>
  </w:style>
  <w:style w:type="character" w:customStyle="1" w:styleId="gi">
    <w:name w:val="gi"/>
    <w:basedOn w:val="DefaultParagraphFont"/>
    <w:rsid w:val="00206518"/>
  </w:style>
  <w:style w:type="character" w:styleId="Hyperlink">
    <w:name w:val="Hyperlink"/>
    <w:basedOn w:val="DefaultParagraphFont"/>
    <w:uiPriority w:val="99"/>
    <w:unhideWhenUsed/>
    <w:rsid w:val="00651E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1287328">
      <w:bodyDiv w:val="1"/>
      <w:marLeft w:val="0"/>
      <w:marRight w:val="0"/>
      <w:marTop w:val="0"/>
      <w:marBottom w:val="0"/>
      <w:divBdr>
        <w:top w:val="none" w:sz="0" w:space="0" w:color="auto"/>
        <w:left w:val="none" w:sz="0" w:space="0" w:color="auto"/>
        <w:bottom w:val="none" w:sz="0" w:space="0" w:color="auto"/>
        <w:right w:val="none" w:sz="0" w:space="0" w:color="auto"/>
      </w:divBdr>
    </w:div>
    <w:div w:id="12724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alind.kerr@ualberta.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eesriduniy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gress2010.ca/content.php?id=539" TargetMode="External"/><Relationship Id="rId11" Type="http://schemas.openxmlformats.org/officeDocument/2006/relationships/hyperlink" Target="mailto:jenn.stephenson@queensu.ca" TargetMode="External"/><Relationship Id="rId5" Type="http://schemas.openxmlformats.org/officeDocument/2006/relationships/hyperlink" Target="http://www.catr-acrt.ca/" TargetMode="External"/><Relationship Id="rId10" Type="http://schemas.openxmlformats.org/officeDocument/2006/relationships/hyperlink" Target="mailto:s.scott@uleth.ca" TargetMode="External"/><Relationship Id="rId4" Type="http://schemas.openxmlformats.org/officeDocument/2006/relationships/webSettings" Target="webSettings.xml"/><Relationship Id="rId9" Type="http://schemas.openxmlformats.org/officeDocument/2006/relationships/hyperlink" Target="http://www.fta.qc/ca/e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Stephenson</dc:creator>
  <cp:keywords/>
  <dc:description/>
  <cp:lastModifiedBy>Jenn Stephenson</cp:lastModifiedBy>
  <cp:revision>7</cp:revision>
  <dcterms:created xsi:type="dcterms:W3CDTF">2010-03-01T17:57:00Z</dcterms:created>
  <dcterms:modified xsi:type="dcterms:W3CDTF">2010-03-10T16:46:00Z</dcterms:modified>
</cp:coreProperties>
</file>