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6652" w14:textId="184800F4" w:rsidR="00483819" w:rsidRPr="00DF2B3B" w:rsidRDefault="00483819" w:rsidP="00483819">
      <w:pPr>
        <w:jc w:val="center"/>
        <w:rPr>
          <w:b/>
        </w:rPr>
      </w:pPr>
      <w:r>
        <w:rPr>
          <w:b/>
          <w:noProof/>
        </w:rPr>
        <w:drawing>
          <wp:inline distT="0" distB="0" distL="0" distR="0" wp14:anchorId="3F9F269F" wp14:editId="3ABE40E1">
            <wp:extent cx="1949450" cy="569182"/>
            <wp:effectExtent l="0" t="0" r="0" b="2540"/>
            <wp:docPr id="2" name="Picture 2" descr="Macintosh HD:Troy HD files:GRAPHICS_TEMPLATES:colorlogouofsnew.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Troy HD files:GRAPHICS_TEMPLATES:colorlogouofsnew.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9450" cy="569182"/>
                    </a:xfrm>
                    <a:prstGeom prst="rect">
                      <a:avLst/>
                    </a:prstGeom>
                    <a:noFill/>
                    <a:ln>
                      <a:noFill/>
                    </a:ln>
                  </pic:spPr>
                </pic:pic>
              </a:graphicData>
            </a:graphic>
          </wp:inline>
        </w:drawing>
      </w:r>
    </w:p>
    <w:p w14:paraId="32F73959" w14:textId="77777777" w:rsidR="00483819" w:rsidRPr="00483819" w:rsidRDefault="00483819" w:rsidP="00483819">
      <w:pPr>
        <w:pStyle w:val="NoSpacing"/>
        <w:jc w:val="center"/>
        <w:rPr>
          <w:rFonts w:ascii="Times New Roman" w:hAnsi="Times New Roman"/>
          <w:b/>
        </w:rPr>
      </w:pPr>
      <w:r w:rsidRPr="00483819">
        <w:rPr>
          <w:rFonts w:ascii="Times New Roman" w:hAnsi="Times New Roman"/>
          <w:b/>
        </w:rPr>
        <w:t>College of Arts &amp; Science</w:t>
      </w:r>
    </w:p>
    <w:p w14:paraId="515FD1D7" w14:textId="77777777" w:rsidR="00483819" w:rsidRDefault="00D906AE" w:rsidP="00483819">
      <w:pPr>
        <w:pStyle w:val="NoSpacing"/>
        <w:jc w:val="center"/>
        <w:rPr>
          <w:rFonts w:ascii="Times New Roman" w:hAnsi="Times New Roman"/>
          <w:b/>
          <w:sz w:val="18"/>
          <w:szCs w:val="18"/>
        </w:rPr>
      </w:pPr>
      <w:hyperlink r:id="rId6" w:history="1">
        <w:r w:rsidR="00483819" w:rsidRPr="00483819">
          <w:rPr>
            <w:rStyle w:val="Hyperlink"/>
            <w:rFonts w:ascii="Times New Roman" w:hAnsi="Times New Roman"/>
            <w:b/>
          </w:rPr>
          <w:t>www.artsandscience.com</w:t>
        </w:r>
      </w:hyperlink>
    </w:p>
    <w:p w14:paraId="60A3BD78" w14:textId="77777777" w:rsidR="00483819" w:rsidRPr="00483819" w:rsidRDefault="00483819" w:rsidP="00483819">
      <w:pPr>
        <w:pStyle w:val="NoSpacing"/>
        <w:jc w:val="center"/>
        <w:rPr>
          <w:rFonts w:ascii="Times New Roman" w:hAnsi="Times New Roman"/>
          <w:b/>
          <w:sz w:val="18"/>
          <w:szCs w:val="18"/>
        </w:rPr>
      </w:pPr>
    </w:p>
    <w:p w14:paraId="03E381C3" w14:textId="15333A0F" w:rsidR="003E0C88" w:rsidRDefault="007B4127" w:rsidP="007B4127">
      <w:pPr>
        <w:jc w:val="center"/>
        <w:rPr>
          <w:rFonts w:asciiTheme="majorHAnsi" w:hAnsiTheme="majorHAnsi" w:cstheme="majorHAnsi"/>
          <w:sz w:val="22"/>
          <w:szCs w:val="22"/>
        </w:rPr>
      </w:pPr>
      <w:r w:rsidRPr="00483819">
        <w:rPr>
          <w:rFonts w:asciiTheme="majorHAnsi" w:hAnsiTheme="majorHAnsi" w:cstheme="majorHAnsi"/>
          <w:sz w:val="22"/>
          <w:szCs w:val="22"/>
        </w:rPr>
        <w:t>Department of Drama</w:t>
      </w:r>
    </w:p>
    <w:p w14:paraId="61B0A04C" w14:textId="77777777" w:rsidR="004E5AE6" w:rsidRPr="004E5AE6" w:rsidRDefault="004E5AE6" w:rsidP="004E5AE6">
      <w:pPr>
        <w:jc w:val="center"/>
        <w:rPr>
          <w:rFonts w:asciiTheme="majorHAnsi" w:hAnsiTheme="majorHAnsi" w:cstheme="majorHAnsi"/>
          <w:sz w:val="22"/>
          <w:szCs w:val="22"/>
        </w:rPr>
      </w:pPr>
      <w:r w:rsidRPr="004E5AE6">
        <w:rPr>
          <w:rFonts w:asciiTheme="majorHAnsi" w:hAnsiTheme="majorHAnsi" w:cstheme="majorHAnsi"/>
          <w:sz w:val="22"/>
          <w:szCs w:val="22"/>
        </w:rPr>
        <w:t>TERM POSITION IN SET DESIGN</w:t>
      </w:r>
    </w:p>
    <w:p w14:paraId="2E9071EA" w14:textId="77777777" w:rsidR="00483819" w:rsidRPr="00483819" w:rsidRDefault="00483819" w:rsidP="007B4127">
      <w:pPr>
        <w:jc w:val="center"/>
        <w:rPr>
          <w:rFonts w:asciiTheme="majorHAnsi" w:hAnsiTheme="majorHAnsi" w:cstheme="majorHAnsi"/>
          <w:sz w:val="22"/>
          <w:szCs w:val="22"/>
        </w:rPr>
      </w:pPr>
    </w:p>
    <w:p w14:paraId="2D9A17D6" w14:textId="79358D11"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The Department of Drama at the University of Saskatchewan invites applications for a twelve-month term position in Set Design at the rank of Assistant P</w:t>
      </w:r>
      <w:r w:rsidR="00E2311A" w:rsidRPr="00483819">
        <w:rPr>
          <w:rFonts w:asciiTheme="majorHAnsi" w:hAnsiTheme="majorHAnsi" w:cstheme="majorHAnsi"/>
          <w:sz w:val="22"/>
          <w:szCs w:val="22"/>
        </w:rPr>
        <w:t>rofessor, effective July 1, 2013</w:t>
      </w:r>
      <w:r w:rsidRPr="00483819">
        <w:rPr>
          <w:rFonts w:asciiTheme="majorHAnsi" w:hAnsiTheme="majorHAnsi" w:cstheme="majorHAnsi"/>
          <w:sz w:val="22"/>
          <w:szCs w:val="22"/>
        </w:rPr>
        <w:t xml:space="preserve">. The successful candidate will have expertise in set, lighting and sound design, a </w:t>
      </w:r>
      <w:r w:rsidR="00582DC6" w:rsidRPr="00483819">
        <w:rPr>
          <w:rFonts w:asciiTheme="majorHAnsi" w:hAnsiTheme="majorHAnsi" w:cstheme="majorHAnsi"/>
          <w:sz w:val="22"/>
          <w:szCs w:val="22"/>
        </w:rPr>
        <w:t>strong</w:t>
      </w:r>
      <w:r w:rsidRPr="00483819">
        <w:rPr>
          <w:rFonts w:asciiTheme="majorHAnsi" w:hAnsiTheme="majorHAnsi" w:cstheme="majorHAnsi"/>
          <w:sz w:val="22"/>
          <w:szCs w:val="22"/>
        </w:rPr>
        <w:t xml:space="preserve"> teaching record</w:t>
      </w:r>
      <w:r w:rsidR="00E2311A" w:rsidRPr="00483819">
        <w:rPr>
          <w:rFonts w:asciiTheme="majorHAnsi" w:hAnsiTheme="majorHAnsi" w:cstheme="majorHAnsi"/>
          <w:sz w:val="22"/>
          <w:szCs w:val="22"/>
        </w:rPr>
        <w:t xml:space="preserve"> at the post-secondary level</w:t>
      </w:r>
      <w:r w:rsidRPr="00483819">
        <w:rPr>
          <w:rFonts w:asciiTheme="majorHAnsi" w:hAnsiTheme="majorHAnsi" w:cstheme="majorHAnsi"/>
          <w:sz w:val="22"/>
          <w:szCs w:val="22"/>
        </w:rPr>
        <w:t xml:space="preserve">, and a </w:t>
      </w:r>
      <w:r w:rsidR="00582DC6" w:rsidRPr="00483819">
        <w:rPr>
          <w:rFonts w:asciiTheme="majorHAnsi" w:hAnsiTheme="majorHAnsi" w:cstheme="majorHAnsi"/>
          <w:sz w:val="22"/>
          <w:szCs w:val="22"/>
        </w:rPr>
        <w:t>substantial</w:t>
      </w:r>
      <w:r w:rsidRPr="00483819">
        <w:rPr>
          <w:rFonts w:asciiTheme="majorHAnsi" w:hAnsiTheme="majorHAnsi" w:cstheme="majorHAnsi"/>
          <w:sz w:val="22"/>
          <w:szCs w:val="22"/>
        </w:rPr>
        <w:t xml:space="preserve"> record of professional design experience. An MFA, or its equivalent in professional theatre experience, is required. The candidate must be capable of teaching undergraduate courses in set design and construction, lighting design, and stage management. S/he will also supervise the technical and stage management aspect of </w:t>
      </w:r>
      <w:r w:rsidR="00E2311A" w:rsidRPr="00483819">
        <w:rPr>
          <w:rFonts w:asciiTheme="majorHAnsi" w:hAnsiTheme="majorHAnsi" w:cstheme="majorHAnsi"/>
          <w:sz w:val="22"/>
          <w:szCs w:val="22"/>
        </w:rPr>
        <w:t>three</w:t>
      </w:r>
      <w:r w:rsidR="00582DC6" w:rsidRPr="00483819">
        <w:rPr>
          <w:rFonts w:asciiTheme="majorHAnsi" w:hAnsiTheme="majorHAnsi" w:cstheme="majorHAnsi"/>
          <w:sz w:val="22"/>
          <w:szCs w:val="22"/>
        </w:rPr>
        <w:t xml:space="preserve"> productions for our 2013 – 2014 Greystone M</w:t>
      </w:r>
      <w:r w:rsidRPr="00483819">
        <w:rPr>
          <w:rFonts w:asciiTheme="majorHAnsi" w:hAnsiTheme="majorHAnsi" w:cstheme="majorHAnsi"/>
          <w:sz w:val="22"/>
          <w:szCs w:val="22"/>
        </w:rPr>
        <w:t>ainstage season.</w:t>
      </w:r>
    </w:p>
    <w:p w14:paraId="0B913234" w14:textId="77777777" w:rsidR="003E0C88" w:rsidRPr="00483819" w:rsidRDefault="003E0C88">
      <w:pPr>
        <w:rPr>
          <w:rFonts w:asciiTheme="majorHAnsi" w:hAnsiTheme="majorHAnsi" w:cstheme="majorHAnsi"/>
          <w:sz w:val="22"/>
          <w:szCs w:val="22"/>
        </w:rPr>
      </w:pPr>
    </w:p>
    <w:p w14:paraId="06A80D79" w14:textId="77777777" w:rsidR="00483819" w:rsidRPr="00483819" w:rsidRDefault="00483819" w:rsidP="00483819">
      <w:pPr>
        <w:autoSpaceDE w:val="0"/>
        <w:autoSpaceDN w:val="0"/>
        <w:adjustRightInd w:val="0"/>
        <w:rPr>
          <w:rFonts w:asciiTheme="majorHAnsi" w:hAnsiTheme="majorHAnsi" w:cstheme="majorHAnsi"/>
          <w:sz w:val="22"/>
          <w:szCs w:val="22"/>
        </w:rPr>
      </w:pPr>
      <w:r w:rsidRPr="00483819">
        <w:rPr>
          <w:rFonts w:asciiTheme="majorHAnsi" w:hAnsiTheme="majorHAnsi" w:cstheme="majorHAnsi"/>
          <w:sz w:val="22"/>
          <w:szCs w:val="22"/>
        </w:rPr>
        <w:t>The College of Arts &amp; Science offers a dynamic combination of programs in the humanities and fine arts, the social sciences and the sciences.  There are over 8,000 undergraduate and graduate students in the College and 325 faculty, including 12 Canada Research Chairs.  The College emphasizes student and faculty research, interdisciplinary programs, community outreach and international opportunities.</w:t>
      </w:r>
    </w:p>
    <w:p w14:paraId="78198E94" w14:textId="77777777" w:rsidR="00483819" w:rsidRPr="00483819" w:rsidRDefault="00483819" w:rsidP="00483819">
      <w:pPr>
        <w:autoSpaceDE w:val="0"/>
        <w:autoSpaceDN w:val="0"/>
        <w:adjustRightInd w:val="0"/>
        <w:rPr>
          <w:rFonts w:asciiTheme="majorHAnsi" w:hAnsiTheme="majorHAnsi" w:cstheme="majorHAnsi"/>
          <w:sz w:val="22"/>
          <w:szCs w:val="22"/>
        </w:rPr>
      </w:pPr>
    </w:p>
    <w:p w14:paraId="477EBBC2" w14:textId="77777777" w:rsidR="004E5AE6" w:rsidRDefault="004E5AE6" w:rsidP="004E5AE6">
      <w:pPr>
        <w:autoSpaceDE w:val="0"/>
        <w:autoSpaceDN w:val="0"/>
        <w:adjustRightInd w:val="0"/>
        <w:ind w:right="-720"/>
        <w:rPr>
          <w:rFonts w:asciiTheme="majorHAnsi" w:hAnsiTheme="majorHAnsi" w:cstheme="majorHAnsi"/>
          <w:sz w:val="22"/>
          <w:szCs w:val="22"/>
        </w:rPr>
      </w:pPr>
      <w:r w:rsidRPr="00261F0B">
        <w:rPr>
          <w:rFonts w:asciiTheme="majorHAnsi" w:hAnsiTheme="majorHAnsi" w:cstheme="majorHAnsi"/>
          <w:sz w:val="22"/>
          <w:szCs w:val="22"/>
        </w:rPr>
        <w:t xml:space="preserve">The University of Saskatchewan is located in Saskatoon, Saskatchewan, a city with a diverse and thriving </w:t>
      </w:r>
    </w:p>
    <w:p w14:paraId="6792BF20" w14:textId="77777777" w:rsidR="004E5AE6" w:rsidRDefault="004E5AE6" w:rsidP="004E5AE6">
      <w:pPr>
        <w:autoSpaceDE w:val="0"/>
        <w:autoSpaceDN w:val="0"/>
        <w:adjustRightInd w:val="0"/>
        <w:ind w:right="-720"/>
        <w:rPr>
          <w:rFonts w:asciiTheme="majorHAnsi" w:hAnsiTheme="majorHAnsi" w:cstheme="majorHAnsi"/>
          <w:sz w:val="22"/>
          <w:szCs w:val="22"/>
        </w:rPr>
      </w:pPr>
      <w:r w:rsidRPr="00261F0B">
        <w:rPr>
          <w:rFonts w:asciiTheme="majorHAnsi" w:hAnsiTheme="majorHAnsi" w:cstheme="majorHAnsi"/>
          <w:sz w:val="22"/>
          <w:szCs w:val="22"/>
        </w:rPr>
        <w:t xml:space="preserve">economic base and a full range of leisure opportunities. The city boasts a vibrant arts scene including a growing </w:t>
      </w:r>
    </w:p>
    <w:p w14:paraId="3BC751CE" w14:textId="77777777" w:rsidR="004E5AE6" w:rsidRDefault="004E5AE6" w:rsidP="004E5AE6">
      <w:pPr>
        <w:autoSpaceDE w:val="0"/>
        <w:autoSpaceDN w:val="0"/>
        <w:adjustRightInd w:val="0"/>
        <w:ind w:right="-720"/>
        <w:rPr>
          <w:rFonts w:asciiTheme="majorHAnsi" w:hAnsiTheme="majorHAnsi" w:cstheme="majorHAnsi"/>
          <w:sz w:val="22"/>
          <w:szCs w:val="22"/>
        </w:rPr>
      </w:pPr>
      <w:r w:rsidRPr="00261F0B">
        <w:rPr>
          <w:rFonts w:asciiTheme="majorHAnsi" w:hAnsiTheme="majorHAnsi" w:cstheme="majorHAnsi"/>
          <w:sz w:val="22"/>
          <w:szCs w:val="22"/>
        </w:rPr>
        <w:t xml:space="preserve">number of professional theatres (both regional and independent), a symphony orchestra, and several art </w:t>
      </w:r>
    </w:p>
    <w:p w14:paraId="457CFD1F" w14:textId="77777777" w:rsidR="004E5AE6" w:rsidRDefault="004E5AE6" w:rsidP="004E5AE6">
      <w:pPr>
        <w:autoSpaceDE w:val="0"/>
        <w:autoSpaceDN w:val="0"/>
        <w:adjustRightInd w:val="0"/>
        <w:ind w:right="-720"/>
        <w:rPr>
          <w:rFonts w:asciiTheme="majorHAnsi" w:hAnsiTheme="majorHAnsi" w:cstheme="majorHAnsi"/>
          <w:sz w:val="22"/>
          <w:szCs w:val="22"/>
        </w:rPr>
      </w:pPr>
      <w:r w:rsidRPr="00261F0B">
        <w:rPr>
          <w:rFonts w:asciiTheme="majorHAnsi" w:hAnsiTheme="majorHAnsi" w:cstheme="majorHAnsi"/>
          <w:sz w:val="22"/>
          <w:szCs w:val="22"/>
        </w:rPr>
        <w:t xml:space="preserve">galleries. The University has a reputation for excellence in teaching, research and scholarly activities and offers a full range of undergraduate, graduate, and professional programs to a large student population. The University </w:t>
      </w:r>
    </w:p>
    <w:p w14:paraId="5F44EF27" w14:textId="67076E9E" w:rsidR="004E5AE6" w:rsidRPr="00261F0B" w:rsidRDefault="004E5AE6" w:rsidP="004E5AE6">
      <w:pPr>
        <w:autoSpaceDE w:val="0"/>
        <w:autoSpaceDN w:val="0"/>
        <w:adjustRightInd w:val="0"/>
        <w:ind w:right="-720"/>
        <w:rPr>
          <w:rFonts w:asciiTheme="majorHAnsi" w:hAnsiTheme="majorHAnsi" w:cstheme="majorHAnsi"/>
          <w:sz w:val="22"/>
          <w:szCs w:val="22"/>
        </w:rPr>
      </w:pPr>
      <w:r w:rsidRPr="00261F0B">
        <w:rPr>
          <w:rFonts w:asciiTheme="majorHAnsi" w:hAnsiTheme="majorHAnsi" w:cstheme="majorHAnsi"/>
          <w:sz w:val="22"/>
          <w:szCs w:val="22"/>
        </w:rPr>
        <w:t>is also one of Canada’s leading research-intensive universities.</w:t>
      </w:r>
    </w:p>
    <w:p w14:paraId="0F900CFB" w14:textId="77777777" w:rsidR="003E0C88" w:rsidRPr="00483819" w:rsidRDefault="003E0C88">
      <w:pPr>
        <w:rPr>
          <w:rFonts w:asciiTheme="majorHAnsi" w:hAnsiTheme="majorHAnsi" w:cstheme="majorHAnsi"/>
          <w:sz w:val="22"/>
          <w:szCs w:val="22"/>
        </w:rPr>
      </w:pPr>
    </w:p>
    <w:p w14:paraId="244EA265" w14:textId="37E26E1E" w:rsidR="003E0C88" w:rsidRPr="00483819" w:rsidRDefault="003E0C88">
      <w:pPr>
        <w:rPr>
          <w:rFonts w:asciiTheme="majorHAnsi" w:hAnsiTheme="majorHAnsi" w:cstheme="majorHAnsi"/>
          <w:sz w:val="22"/>
          <w:szCs w:val="22"/>
        </w:rPr>
      </w:pPr>
      <w:r w:rsidRPr="00483819">
        <w:rPr>
          <w:rFonts w:asciiTheme="majorHAnsi" w:hAnsiTheme="majorHAnsi" w:cstheme="majorHAnsi"/>
          <w:b/>
          <w:sz w:val="22"/>
          <w:szCs w:val="22"/>
        </w:rPr>
        <w:t xml:space="preserve">Interested candidates should provide a curriculum vitae and the names and contact information of three references. Application deadline is </w:t>
      </w:r>
      <w:r w:rsidR="005E7D00">
        <w:rPr>
          <w:rFonts w:asciiTheme="majorHAnsi" w:hAnsiTheme="majorHAnsi" w:cstheme="majorHAnsi"/>
          <w:b/>
          <w:sz w:val="22"/>
          <w:szCs w:val="22"/>
        </w:rPr>
        <w:t>June 6</w:t>
      </w:r>
      <w:r w:rsidR="00E2311A" w:rsidRPr="00483819">
        <w:rPr>
          <w:rFonts w:asciiTheme="majorHAnsi" w:hAnsiTheme="majorHAnsi" w:cstheme="majorHAnsi"/>
          <w:b/>
          <w:sz w:val="22"/>
          <w:szCs w:val="22"/>
        </w:rPr>
        <w:t>, 2013</w:t>
      </w:r>
      <w:r w:rsidRPr="00483819">
        <w:rPr>
          <w:rFonts w:asciiTheme="majorHAnsi" w:hAnsiTheme="majorHAnsi" w:cstheme="majorHAnsi"/>
          <w:b/>
          <w:sz w:val="22"/>
          <w:szCs w:val="22"/>
        </w:rPr>
        <w:t>.</w:t>
      </w:r>
    </w:p>
    <w:p w14:paraId="77B8D2C8" w14:textId="77777777" w:rsidR="003E0C88" w:rsidRPr="00483819" w:rsidRDefault="003E0C88">
      <w:pPr>
        <w:rPr>
          <w:rFonts w:asciiTheme="majorHAnsi" w:hAnsiTheme="majorHAnsi" w:cstheme="majorHAnsi"/>
          <w:sz w:val="22"/>
          <w:szCs w:val="22"/>
        </w:rPr>
      </w:pPr>
    </w:p>
    <w:p w14:paraId="087B378C" w14:textId="77777777"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Send to:</w:t>
      </w:r>
    </w:p>
    <w:p w14:paraId="7A0EB71E" w14:textId="77777777" w:rsidR="003E0C88" w:rsidRPr="00483819" w:rsidRDefault="003E0C88">
      <w:pPr>
        <w:rPr>
          <w:rFonts w:asciiTheme="majorHAnsi" w:hAnsiTheme="majorHAnsi" w:cstheme="majorHAnsi"/>
          <w:sz w:val="22"/>
          <w:szCs w:val="22"/>
        </w:rPr>
      </w:pPr>
    </w:p>
    <w:p w14:paraId="1EC41272" w14:textId="3DC78D81" w:rsidR="00483819" w:rsidRDefault="003E0C88">
      <w:pPr>
        <w:rPr>
          <w:rFonts w:asciiTheme="majorHAnsi" w:hAnsiTheme="majorHAnsi" w:cstheme="majorHAnsi"/>
          <w:sz w:val="22"/>
          <w:szCs w:val="22"/>
        </w:rPr>
      </w:pPr>
      <w:r w:rsidRPr="00483819">
        <w:rPr>
          <w:rFonts w:asciiTheme="majorHAnsi" w:hAnsiTheme="majorHAnsi" w:cstheme="majorHAnsi"/>
          <w:sz w:val="22"/>
          <w:szCs w:val="22"/>
        </w:rPr>
        <w:t>Gregory Marion</w:t>
      </w:r>
      <w:r w:rsidR="00D906AE">
        <w:rPr>
          <w:rFonts w:asciiTheme="majorHAnsi" w:hAnsiTheme="majorHAnsi" w:cstheme="majorHAnsi"/>
          <w:sz w:val="22"/>
          <w:szCs w:val="22"/>
        </w:rPr>
        <w:t xml:space="preserve">, </w:t>
      </w:r>
      <w:r w:rsidRPr="00483819">
        <w:rPr>
          <w:rFonts w:asciiTheme="majorHAnsi" w:hAnsiTheme="majorHAnsi" w:cstheme="majorHAnsi"/>
          <w:sz w:val="22"/>
          <w:szCs w:val="22"/>
        </w:rPr>
        <w:t>Acting</w:t>
      </w:r>
      <w:r w:rsidR="00D906AE">
        <w:rPr>
          <w:rFonts w:asciiTheme="majorHAnsi" w:hAnsiTheme="majorHAnsi" w:cstheme="majorHAnsi"/>
          <w:sz w:val="22"/>
          <w:szCs w:val="22"/>
        </w:rPr>
        <w:t xml:space="preserve"> </w:t>
      </w:r>
      <w:bookmarkStart w:id="0" w:name="_GoBack"/>
      <w:bookmarkEnd w:id="0"/>
      <w:r w:rsidRPr="00483819">
        <w:rPr>
          <w:rFonts w:asciiTheme="majorHAnsi" w:hAnsiTheme="majorHAnsi" w:cstheme="majorHAnsi"/>
          <w:sz w:val="22"/>
          <w:szCs w:val="22"/>
        </w:rPr>
        <w:t>Head</w:t>
      </w:r>
    </w:p>
    <w:p w14:paraId="37D62E8C" w14:textId="77777777" w:rsidR="00483819" w:rsidRDefault="00483819">
      <w:pPr>
        <w:rPr>
          <w:rFonts w:asciiTheme="majorHAnsi" w:hAnsiTheme="majorHAnsi" w:cstheme="majorHAnsi"/>
          <w:sz w:val="22"/>
          <w:szCs w:val="22"/>
        </w:rPr>
      </w:pPr>
      <w:r>
        <w:rPr>
          <w:rFonts w:asciiTheme="majorHAnsi" w:hAnsiTheme="majorHAnsi" w:cstheme="majorHAnsi"/>
          <w:sz w:val="22"/>
          <w:szCs w:val="22"/>
        </w:rPr>
        <w:t>College of Arts and Science</w:t>
      </w:r>
    </w:p>
    <w:p w14:paraId="46221B6E" w14:textId="415DD0FD"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Department of Drama</w:t>
      </w:r>
    </w:p>
    <w:p w14:paraId="25831F55" w14:textId="77777777"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118 Science Place</w:t>
      </w:r>
    </w:p>
    <w:p w14:paraId="3255C796" w14:textId="77777777"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University of Saskatchewan</w:t>
      </w:r>
    </w:p>
    <w:p w14:paraId="1FD698D1" w14:textId="77777777"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Saskatoon, SK  S7N 5E2</w:t>
      </w:r>
    </w:p>
    <w:p w14:paraId="06B13CCE" w14:textId="77777777" w:rsidR="003E0C88" w:rsidRPr="00483819" w:rsidRDefault="003E0C88">
      <w:pPr>
        <w:rPr>
          <w:rFonts w:asciiTheme="majorHAnsi" w:hAnsiTheme="majorHAnsi" w:cstheme="majorHAnsi"/>
          <w:sz w:val="22"/>
          <w:szCs w:val="22"/>
        </w:rPr>
      </w:pPr>
    </w:p>
    <w:p w14:paraId="58766B20" w14:textId="77777777" w:rsidR="003E0C88" w:rsidRPr="00483819" w:rsidRDefault="003E0C88">
      <w:pPr>
        <w:rPr>
          <w:rFonts w:asciiTheme="majorHAnsi" w:hAnsiTheme="majorHAnsi" w:cstheme="majorHAnsi"/>
          <w:sz w:val="22"/>
          <w:szCs w:val="22"/>
        </w:rPr>
      </w:pPr>
      <w:r w:rsidRPr="00483819">
        <w:rPr>
          <w:rFonts w:asciiTheme="majorHAnsi" w:hAnsiTheme="majorHAnsi" w:cstheme="majorHAnsi"/>
          <w:sz w:val="22"/>
          <w:szCs w:val="22"/>
        </w:rPr>
        <w:t xml:space="preserve">Email: </w:t>
      </w:r>
      <w:hyperlink r:id="rId7" w:history="1">
        <w:r w:rsidRPr="00483819">
          <w:rPr>
            <w:rStyle w:val="Hyperlink"/>
            <w:rFonts w:asciiTheme="majorHAnsi" w:hAnsiTheme="majorHAnsi" w:cstheme="majorHAnsi"/>
            <w:sz w:val="22"/>
            <w:szCs w:val="22"/>
          </w:rPr>
          <w:t>gregory.marion@usask.ca</w:t>
        </w:r>
      </w:hyperlink>
    </w:p>
    <w:p w14:paraId="387F7DF0" w14:textId="77777777" w:rsidR="00483819" w:rsidRDefault="00483819" w:rsidP="00483819">
      <w:pPr>
        <w:rPr>
          <w:rFonts w:asciiTheme="majorHAnsi" w:hAnsiTheme="majorHAnsi" w:cstheme="majorHAnsi"/>
          <w:i/>
          <w:iCs/>
          <w:sz w:val="22"/>
          <w:szCs w:val="22"/>
          <w:lang w:val="en"/>
        </w:rPr>
      </w:pPr>
    </w:p>
    <w:p w14:paraId="7021EF0E" w14:textId="6AA0DE5D" w:rsidR="00483819" w:rsidRPr="00483819" w:rsidRDefault="00483819" w:rsidP="00483819">
      <w:pPr>
        <w:rPr>
          <w:rFonts w:asciiTheme="majorHAnsi" w:hAnsiTheme="majorHAnsi" w:cstheme="majorHAnsi"/>
          <w:iCs/>
          <w:sz w:val="22"/>
          <w:szCs w:val="22"/>
          <w:lang w:val="en"/>
        </w:rPr>
      </w:pPr>
      <w:r w:rsidRPr="00483819">
        <w:rPr>
          <w:rFonts w:asciiTheme="majorHAnsi" w:hAnsiTheme="majorHAnsi" w:cstheme="majorHAnsi"/>
          <w:iCs/>
          <w:sz w:val="22"/>
          <w:szCs w:val="22"/>
          <w:lang w:val="en"/>
        </w:rPr>
        <w:t>The University of Saskatchewan is strongly committed to a diverse and inclusive workplace that empowers all employees to reach their full potential. All members of the university community share a responsibility for developing and maintaining an environment in which differences are valued and inclusiveness is practiced. The university welcomes applications from those who will contribute to the diversity of our community. All qualified candidates are encouraged to apply; however, Canadian citizens and permanent residents will be given priority.</w:t>
      </w:r>
    </w:p>
    <w:p w14:paraId="451E64FD" w14:textId="46095C2C" w:rsidR="003E0C88" w:rsidRPr="00483819" w:rsidRDefault="003E0C88" w:rsidP="00483819">
      <w:pPr>
        <w:rPr>
          <w:rFonts w:asciiTheme="majorHAnsi" w:hAnsiTheme="majorHAnsi" w:cstheme="majorHAnsi"/>
          <w:sz w:val="22"/>
          <w:szCs w:val="22"/>
        </w:rPr>
      </w:pPr>
    </w:p>
    <w:sectPr w:rsidR="003E0C88" w:rsidRPr="00483819" w:rsidSect="004E5AE6">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88"/>
    <w:rsid w:val="00152240"/>
    <w:rsid w:val="003E0C88"/>
    <w:rsid w:val="00483819"/>
    <w:rsid w:val="004E5AE6"/>
    <w:rsid w:val="00582DC6"/>
    <w:rsid w:val="005E7D00"/>
    <w:rsid w:val="007B4127"/>
    <w:rsid w:val="009977CA"/>
    <w:rsid w:val="00D906AE"/>
    <w:rsid w:val="00E2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8595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88"/>
    <w:rPr>
      <w:color w:val="0000FF" w:themeColor="hyperlink"/>
      <w:u w:val="single"/>
    </w:rPr>
  </w:style>
  <w:style w:type="paragraph" w:styleId="NormalWeb">
    <w:name w:val="Normal (Web)"/>
    <w:basedOn w:val="Normal"/>
    <w:uiPriority w:val="99"/>
    <w:unhideWhenUsed/>
    <w:rsid w:val="00483819"/>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483819"/>
    <w:rPr>
      <w:rFonts w:ascii="Tahoma" w:hAnsi="Tahoma" w:cs="Tahoma"/>
      <w:sz w:val="16"/>
      <w:szCs w:val="16"/>
    </w:rPr>
  </w:style>
  <w:style w:type="character" w:customStyle="1" w:styleId="BalloonTextChar">
    <w:name w:val="Balloon Text Char"/>
    <w:basedOn w:val="DefaultParagraphFont"/>
    <w:link w:val="BalloonText"/>
    <w:uiPriority w:val="99"/>
    <w:semiHidden/>
    <w:rsid w:val="00483819"/>
    <w:rPr>
      <w:rFonts w:ascii="Tahoma" w:hAnsi="Tahoma" w:cs="Tahoma"/>
      <w:sz w:val="16"/>
      <w:szCs w:val="16"/>
      <w:lang w:eastAsia="en-US"/>
    </w:rPr>
  </w:style>
  <w:style w:type="paragraph" w:styleId="NoSpacing">
    <w:name w:val="No Spacing"/>
    <w:uiPriority w:val="1"/>
    <w:qFormat/>
    <w:rsid w:val="00483819"/>
    <w:rPr>
      <w:rFonts w:ascii="Calibri" w:eastAsia="Times New Roman" w:hAnsi="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88"/>
    <w:rPr>
      <w:color w:val="0000FF" w:themeColor="hyperlink"/>
      <w:u w:val="single"/>
    </w:rPr>
  </w:style>
  <w:style w:type="paragraph" w:styleId="NormalWeb">
    <w:name w:val="Normal (Web)"/>
    <w:basedOn w:val="Normal"/>
    <w:uiPriority w:val="99"/>
    <w:unhideWhenUsed/>
    <w:rsid w:val="00483819"/>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483819"/>
    <w:rPr>
      <w:rFonts w:ascii="Tahoma" w:hAnsi="Tahoma" w:cs="Tahoma"/>
      <w:sz w:val="16"/>
      <w:szCs w:val="16"/>
    </w:rPr>
  </w:style>
  <w:style w:type="character" w:customStyle="1" w:styleId="BalloonTextChar">
    <w:name w:val="Balloon Text Char"/>
    <w:basedOn w:val="DefaultParagraphFont"/>
    <w:link w:val="BalloonText"/>
    <w:uiPriority w:val="99"/>
    <w:semiHidden/>
    <w:rsid w:val="00483819"/>
    <w:rPr>
      <w:rFonts w:ascii="Tahoma" w:hAnsi="Tahoma" w:cs="Tahoma"/>
      <w:sz w:val="16"/>
      <w:szCs w:val="16"/>
      <w:lang w:eastAsia="en-US"/>
    </w:rPr>
  </w:style>
  <w:style w:type="paragraph" w:styleId="NoSpacing">
    <w:name w:val="No Spacing"/>
    <w:uiPriority w:val="1"/>
    <w:qFormat/>
    <w:rsid w:val="00483819"/>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tsandscience.com" TargetMode="External"/><Relationship Id="rId7" Type="http://schemas.openxmlformats.org/officeDocument/2006/relationships/hyperlink" Target="mailto:gregory.marion@usask.c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Marion</dc:creator>
  <cp:lastModifiedBy>Greg Marion</cp:lastModifiedBy>
  <cp:revision>3</cp:revision>
  <cp:lastPrinted>2013-05-22T17:46:00Z</cp:lastPrinted>
  <dcterms:created xsi:type="dcterms:W3CDTF">2013-05-22T17:46:00Z</dcterms:created>
  <dcterms:modified xsi:type="dcterms:W3CDTF">2013-05-22T17:48:00Z</dcterms:modified>
</cp:coreProperties>
</file>