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0D2C9" w14:textId="77777777" w:rsidR="00B0505C" w:rsidRPr="00150CAD" w:rsidRDefault="00B0505C" w:rsidP="0088133C">
      <w:pPr>
        <w:contextualSpacing/>
        <w:rPr>
          <w:rFonts w:ascii="Times" w:hAnsi="Times" w:cs="Times New Roman"/>
          <w:b/>
          <w:sz w:val="24"/>
          <w:szCs w:val="24"/>
          <w:lang w:val="en-CA"/>
        </w:rPr>
      </w:pPr>
      <w:r w:rsidRPr="00150CAD">
        <w:rPr>
          <w:rFonts w:ascii="Times" w:hAnsi="Times" w:cs="Times New Roman"/>
          <w:b/>
          <w:sz w:val="24"/>
          <w:szCs w:val="24"/>
          <w:lang w:val="en-CA"/>
        </w:rPr>
        <w:t>CALL FOR PAPERS</w:t>
      </w:r>
    </w:p>
    <w:p w14:paraId="3D433167" w14:textId="77777777" w:rsidR="00B0505C" w:rsidRPr="00150CAD" w:rsidRDefault="00B0505C" w:rsidP="0088133C">
      <w:pPr>
        <w:contextualSpacing/>
        <w:rPr>
          <w:rFonts w:ascii="Times" w:hAnsi="Times" w:cs="Times New Roman"/>
          <w:b/>
          <w:sz w:val="24"/>
          <w:szCs w:val="24"/>
          <w:lang w:val="en-CA"/>
        </w:rPr>
      </w:pPr>
    </w:p>
    <w:p w14:paraId="55CB01BA" w14:textId="77777777" w:rsidR="008F30F0" w:rsidRPr="00150CAD" w:rsidRDefault="00B0505C" w:rsidP="0088133C">
      <w:pPr>
        <w:contextualSpacing/>
        <w:rPr>
          <w:rFonts w:ascii="Times" w:hAnsi="Times" w:cs="Times New Roman"/>
          <w:b/>
          <w:sz w:val="24"/>
          <w:szCs w:val="24"/>
          <w:lang w:val="en-CA"/>
        </w:rPr>
      </w:pPr>
      <w:r w:rsidRPr="00150CAD">
        <w:rPr>
          <w:rFonts w:ascii="Times" w:hAnsi="Times" w:cs="Times New Roman"/>
          <w:b/>
          <w:sz w:val="24"/>
          <w:szCs w:val="24"/>
          <w:lang w:val="en-CA"/>
        </w:rPr>
        <w:t>Educating for the Dramatic Arts: on doing and viewing theatre in the 21</w:t>
      </w:r>
      <w:r w:rsidRPr="00150CAD">
        <w:rPr>
          <w:rFonts w:ascii="Times" w:hAnsi="Times" w:cs="Times New Roman"/>
          <w:b/>
          <w:sz w:val="24"/>
          <w:szCs w:val="24"/>
          <w:vertAlign w:val="superscript"/>
          <w:lang w:val="en-CA"/>
        </w:rPr>
        <w:t>st</w:t>
      </w:r>
      <w:r w:rsidRPr="00150CAD">
        <w:rPr>
          <w:rFonts w:ascii="Times" w:hAnsi="Times" w:cs="Times New Roman"/>
          <w:b/>
          <w:sz w:val="24"/>
          <w:szCs w:val="24"/>
          <w:lang w:val="en-CA"/>
        </w:rPr>
        <w:t xml:space="preserve"> century</w:t>
      </w:r>
    </w:p>
    <w:p w14:paraId="680E1715" w14:textId="77777777" w:rsidR="00B0505C" w:rsidRPr="00150CAD" w:rsidRDefault="00B0505C" w:rsidP="0088133C">
      <w:pPr>
        <w:contextualSpacing/>
        <w:rPr>
          <w:rFonts w:ascii="Times" w:hAnsi="Times" w:cs="Times New Roman"/>
          <w:sz w:val="24"/>
          <w:szCs w:val="24"/>
          <w:lang w:val="en-CA"/>
        </w:rPr>
      </w:pPr>
    </w:p>
    <w:p w14:paraId="7F986AA6" w14:textId="77777777" w:rsidR="0088133C" w:rsidRPr="00150CAD" w:rsidRDefault="00B0505C" w:rsidP="00B0505C">
      <w:pPr>
        <w:contextualSpacing/>
        <w:jc w:val="left"/>
        <w:rPr>
          <w:rFonts w:ascii="Times" w:hAnsi="Times" w:cs="Times New Roman"/>
          <w:sz w:val="24"/>
          <w:szCs w:val="24"/>
          <w:lang w:val="en-CA"/>
        </w:rPr>
      </w:pPr>
      <w:r w:rsidRPr="00150CAD">
        <w:rPr>
          <w:rFonts w:ascii="Times" w:hAnsi="Times" w:cs="Times New Roman"/>
          <w:sz w:val="24"/>
          <w:szCs w:val="24"/>
          <w:lang w:val="en-CA"/>
        </w:rPr>
        <w:t xml:space="preserve">Teachers of students who will be teaching drama and theatre in francophone and </w:t>
      </w:r>
      <w:proofErr w:type="spellStart"/>
      <w:r w:rsidRPr="00150CAD">
        <w:rPr>
          <w:rFonts w:ascii="Times" w:hAnsi="Times" w:cs="Times New Roman"/>
          <w:sz w:val="24"/>
          <w:szCs w:val="24"/>
          <w:lang w:val="en-CA"/>
        </w:rPr>
        <w:t>anglophone</w:t>
      </w:r>
      <w:proofErr w:type="spellEnd"/>
      <w:r w:rsidRPr="00150CAD">
        <w:rPr>
          <w:rFonts w:ascii="Times" w:hAnsi="Times" w:cs="Times New Roman"/>
          <w:sz w:val="24"/>
          <w:szCs w:val="24"/>
          <w:lang w:val="en-CA"/>
        </w:rPr>
        <w:t xml:space="preserve"> Canada seek to help them </w:t>
      </w:r>
      <w:r w:rsidR="00A9534B" w:rsidRPr="00150CAD">
        <w:rPr>
          <w:rFonts w:ascii="Times" w:hAnsi="Times" w:cs="Times New Roman"/>
          <w:sz w:val="24"/>
          <w:szCs w:val="24"/>
          <w:lang w:val="en-CA"/>
        </w:rPr>
        <w:t xml:space="preserve">develop </w:t>
      </w:r>
      <w:r w:rsidRPr="00150CAD">
        <w:rPr>
          <w:rFonts w:ascii="Times" w:hAnsi="Times" w:cs="Times New Roman"/>
          <w:sz w:val="24"/>
          <w:szCs w:val="24"/>
          <w:lang w:val="en-CA"/>
        </w:rPr>
        <w:t>skills needed to bring artistic experiences to life for</w:t>
      </w:r>
      <w:r w:rsidR="00A9534B" w:rsidRPr="00150CAD">
        <w:rPr>
          <w:rFonts w:ascii="Times" w:hAnsi="Times" w:cs="Times New Roman"/>
          <w:sz w:val="24"/>
          <w:szCs w:val="24"/>
          <w:lang w:val="en-CA"/>
        </w:rPr>
        <w:t xml:space="preserve"> children and adolescents and </w:t>
      </w:r>
      <w:r w:rsidRPr="00150CAD">
        <w:rPr>
          <w:rFonts w:ascii="Times" w:hAnsi="Times" w:cs="Times New Roman"/>
          <w:sz w:val="24"/>
          <w:szCs w:val="24"/>
          <w:lang w:val="en-CA"/>
        </w:rPr>
        <w:t>sensitivity for teaching through all the elements of theatre, performance and spectacle. A love of the dramatic arts</w:t>
      </w:r>
      <w:r w:rsidR="000B1A93" w:rsidRPr="00150CAD">
        <w:rPr>
          <w:rFonts w:ascii="Times" w:hAnsi="Times" w:cs="Times New Roman"/>
          <w:sz w:val="24"/>
          <w:szCs w:val="24"/>
          <w:lang w:val="en-CA"/>
        </w:rPr>
        <w:t>,</w:t>
      </w:r>
      <w:r w:rsidRPr="00150CAD">
        <w:rPr>
          <w:rFonts w:ascii="Times" w:hAnsi="Times" w:cs="Times New Roman"/>
          <w:sz w:val="24"/>
          <w:szCs w:val="24"/>
          <w:lang w:val="en-CA"/>
        </w:rPr>
        <w:t xml:space="preserve"> appreciation of theatrical works</w:t>
      </w:r>
      <w:r w:rsidR="000B1A93" w:rsidRPr="00150CAD">
        <w:rPr>
          <w:rFonts w:ascii="Times" w:hAnsi="Times" w:cs="Times New Roman"/>
          <w:sz w:val="24"/>
          <w:szCs w:val="24"/>
          <w:lang w:val="en-CA"/>
        </w:rPr>
        <w:t xml:space="preserve"> and critical skills are</w:t>
      </w:r>
      <w:r w:rsidRPr="00150CAD">
        <w:rPr>
          <w:rFonts w:ascii="Times" w:hAnsi="Times" w:cs="Times New Roman"/>
          <w:sz w:val="24"/>
          <w:szCs w:val="24"/>
          <w:lang w:val="en-CA"/>
        </w:rPr>
        <w:t xml:space="preserve"> nurtured through practice and attendance at performances.</w:t>
      </w:r>
    </w:p>
    <w:p w14:paraId="15406356" w14:textId="77777777" w:rsidR="00B0505C" w:rsidRPr="00150CAD" w:rsidRDefault="00B0505C" w:rsidP="00B0505C">
      <w:pPr>
        <w:contextualSpacing/>
        <w:jc w:val="left"/>
        <w:rPr>
          <w:rFonts w:ascii="Times" w:hAnsi="Times" w:cs="Times New Roman"/>
          <w:sz w:val="24"/>
          <w:szCs w:val="24"/>
          <w:lang w:val="en-CA"/>
        </w:rPr>
      </w:pPr>
    </w:p>
    <w:p w14:paraId="622F85A0" w14:textId="77777777" w:rsidR="00B0505C" w:rsidRPr="00150CAD" w:rsidRDefault="00B0505C" w:rsidP="00B0505C">
      <w:pPr>
        <w:contextualSpacing/>
        <w:jc w:val="left"/>
        <w:rPr>
          <w:rFonts w:ascii="Times" w:hAnsi="Times" w:cs="Times New Roman"/>
          <w:sz w:val="24"/>
          <w:szCs w:val="24"/>
          <w:lang w:val="en-CA"/>
        </w:rPr>
      </w:pPr>
      <w:r w:rsidRPr="00150CAD">
        <w:rPr>
          <w:rFonts w:ascii="Times" w:hAnsi="Times" w:cs="Times New Roman"/>
          <w:sz w:val="24"/>
          <w:szCs w:val="24"/>
          <w:lang w:val="en-CA"/>
        </w:rPr>
        <w:t xml:space="preserve">This round table will address </w:t>
      </w:r>
      <w:r w:rsidR="00EA7B00" w:rsidRPr="00150CAD">
        <w:rPr>
          <w:rFonts w:ascii="Times" w:hAnsi="Times" w:cs="Times New Roman"/>
          <w:sz w:val="24"/>
          <w:szCs w:val="24"/>
          <w:lang w:val="en-CA"/>
        </w:rPr>
        <w:t xml:space="preserve">the matter of educating </w:t>
      </w:r>
      <w:r w:rsidR="000B1A93" w:rsidRPr="00150CAD">
        <w:rPr>
          <w:rFonts w:ascii="Times" w:hAnsi="Times" w:cs="Times New Roman"/>
          <w:sz w:val="24"/>
          <w:szCs w:val="24"/>
          <w:lang w:val="en-CA"/>
        </w:rPr>
        <w:t xml:space="preserve">spectators </w:t>
      </w:r>
      <w:r w:rsidR="00EA7B00" w:rsidRPr="00150CAD">
        <w:rPr>
          <w:rFonts w:ascii="Times" w:hAnsi="Times" w:cs="Times New Roman"/>
          <w:sz w:val="24"/>
          <w:szCs w:val="24"/>
          <w:lang w:val="en-CA"/>
        </w:rPr>
        <w:t>for the 21</w:t>
      </w:r>
      <w:r w:rsidR="00EA7B00" w:rsidRPr="00150CAD">
        <w:rPr>
          <w:rFonts w:ascii="Times" w:hAnsi="Times" w:cs="Times New Roman"/>
          <w:sz w:val="24"/>
          <w:szCs w:val="24"/>
          <w:vertAlign w:val="superscript"/>
          <w:lang w:val="en-CA"/>
        </w:rPr>
        <w:t>st</w:t>
      </w:r>
      <w:r w:rsidR="00EA7B00" w:rsidRPr="00150CAD">
        <w:rPr>
          <w:rFonts w:ascii="Times" w:hAnsi="Times" w:cs="Times New Roman"/>
          <w:sz w:val="24"/>
          <w:szCs w:val="24"/>
          <w:lang w:val="en-CA"/>
        </w:rPr>
        <w:t xml:space="preserve"> century </w:t>
      </w:r>
      <w:r w:rsidR="000B1A93" w:rsidRPr="00150CAD">
        <w:rPr>
          <w:rFonts w:ascii="Times" w:hAnsi="Times" w:cs="Times New Roman"/>
          <w:sz w:val="24"/>
          <w:szCs w:val="24"/>
          <w:lang w:val="en-CA"/>
        </w:rPr>
        <w:t xml:space="preserve">in the context of their training as </w:t>
      </w:r>
      <w:r w:rsidR="00EA7B00" w:rsidRPr="00150CAD">
        <w:rPr>
          <w:rFonts w:ascii="Times" w:hAnsi="Times" w:cs="Times New Roman"/>
          <w:sz w:val="24"/>
          <w:szCs w:val="24"/>
          <w:lang w:val="en-CA"/>
        </w:rPr>
        <w:t xml:space="preserve">teachers </w:t>
      </w:r>
      <w:r w:rsidR="000B1A93" w:rsidRPr="00150CAD">
        <w:rPr>
          <w:rFonts w:ascii="Times" w:hAnsi="Times" w:cs="Times New Roman"/>
          <w:sz w:val="24"/>
          <w:szCs w:val="24"/>
          <w:lang w:val="en-CA"/>
        </w:rPr>
        <w:t xml:space="preserve">and practitioners. It will raise </w:t>
      </w:r>
      <w:r w:rsidRPr="00150CAD">
        <w:rPr>
          <w:rFonts w:ascii="Times" w:hAnsi="Times" w:cs="Times New Roman"/>
          <w:sz w:val="24"/>
          <w:szCs w:val="24"/>
          <w:lang w:val="en-CA"/>
        </w:rPr>
        <w:t xml:space="preserve">the question of whether </w:t>
      </w:r>
      <w:r w:rsidR="000B1A93" w:rsidRPr="00150CAD">
        <w:rPr>
          <w:rFonts w:ascii="Times" w:hAnsi="Times" w:cs="Times New Roman"/>
          <w:sz w:val="24"/>
          <w:szCs w:val="24"/>
          <w:lang w:val="en-CA"/>
        </w:rPr>
        <w:t xml:space="preserve">current approaches for </w:t>
      </w:r>
      <w:r w:rsidR="00FA4D0A" w:rsidRPr="00150CAD">
        <w:rPr>
          <w:rFonts w:ascii="Times" w:hAnsi="Times" w:cs="Times New Roman"/>
          <w:sz w:val="24"/>
          <w:szCs w:val="24"/>
          <w:lang w:val="en-CA"/>
        </w:rPr>
        <w:t>teaching an</w:t>
      </w:r>
      <w:r w:rsidR="000B1A93" w:rsidRPr="00150CAD">
        <w:rPr>
          <w:rFonts w:ascii="Times" w:hAnsi="Times" w:cs="Times New Roman"/>
          <w:sz w:val="24"/>
          <w:szCs w:val="24"/>
          <w:lang w:val="en-CA"/>
        </w:rPr>
        <w:t xml:space="preserve"> appreciation and </w:t>
      </w:r>
      <w:r w:rsidR="00FA4D0A" w:rsidRPr="00150CAD">
        <w:rPr>
          <w:rFonts w:ascii="Times" w:hAnsi="Times" w:cs="Times New Roman"/>
          <w:sz w:val="24"/>
          <w:szCs w:val="24"/>
          <w:lang w:val="en-CA"/>
        </w:rPr>
        <w:t xml:space="preserve">an </w:t>
      </w:r>
      <w:r w:rsidR="000B1A93" w:rsidRPr="00150CAD">
        <w:rPr>
          <w:rFonts w:ascii="Times" w:hAnsi="Times" w:cs="Times New Roman"/>
          <w:sz w:val="24"/>
          <w:szCs w:val="24"/>
          <w:lang w:val="en-CA"/>
        </w:rPr>
        <w:t xml:space="preserve">understanding of theatrical works </w:t>
      </w:r>
      <w:r w:rsidR="00EA7B00" w:rsidRPr="00150CAD">
        <w:rPr>
          <w:rFonts w:ascii="Times" w:hAnsi="Times" w:cs="Times New Roman"/>
          <w:sz w:val="24"/>
          <w:szCs w:val="24"/>
          <w:lang w:val="en-CA"/>
        </w:rPr>
        <w:t xml:space="preserve">are </w:t>
      </w:r>
      <w:r w:rsidR="000B1A93" w:rsidRPr="00150CAD">
        <w:rPr>
          <w:rFonts w:ascii="Times" w:hAnsi="Times" w:cs="Times New Roman"/>
          <w:sz w:val="24"/>
          <w:szCs w:val="24"/>
          <w:lang w:val="en-CA"/>
        </w:rPr>
        <w:t xml:space="preserve">sufficiently fresh, broad and diverse. </w:t>
      </w:r>
      <w:r w:rsidR="00FA4D0A" w:rsidRPr="00150CAD">
        <w:rPr>
          <w:rFonts w:ascii="Times" w:hAnsi="Times" w:cs="Times New Roman"/>
          <w:sz w:val="24"/>
          <w:szCs w:val="24"/>
          <w:lang w:val="en-CA"/>
        </w:rPr>
        <w:t>When we r</w:t>
      </w:r>
      <w:r w:rsidR="00EA7B00" w:rsidRPr="00150CAD">
        <w:rPr>
          <w:rFonts w:ascii="Times" w:hAnsi="Times" w:cs="Times New Roman"/>
          <w:sz w:val="24"/>
          <w:szCs w:val="24"/>
          <w:lang w:val="en-CA"/>
        </w:rPr>
        <w:t xml:space="preserve">ely on </w:t>
      </w:r>
      <w:r w:rsidR="00FA4D0A" w:rsidRPr="00150CAD">
        <w:rPr>
          <w:rFonts w:ascii="Times" w:hAnsi="Times" w:cs="Times New Roman"/>
          <w:sz w:val="24"/>
          <w:szCs w:val="24"/>
          <w:lang w:val="en-CA"/>
        </w:rPr>
        <w:t xml:space="preserve">already developed </w:t>
      </w:r>
      <w:r w:rsidR="000B1A93" w:rsidRPr="00150CAD">
        <w:rPr>
          <w:rFonts w:ascii="Times" w:hAnsi="Times" w:cs="Times New Roman"/>
          <w:sz w:val="24"/>
          <w:szCs w:val="24"/>
          <w:lang w:val="en-CA"/>
        </w:rPr>
        <w:t xml:space="preserve">curricula, is there a danger of our reinforcing established mainstream perspectives while marginalizing </w:t>
      </w:r>
      <w:r w:rsidR="00EA7B00" w:rsidRPr="00150CAD">
        <w:rPr>
          <w:rFonts w:ascii="Times" w:hAnsi="Times" w:cs="Times New Roman"/>
          <w:sz w:val="24"/>
          <w:szCs w:val="24"/>
          <w:lang w:val="en-CA"/>
        </w:rPr>
        <w:t xml:space="preserve">works using new technologies, or </w:t>
      </w:r>
      <w:r w:rsidR="000B1A93" w:rsidRPr="00150CAD">
        <w:rPr>
          <w:rFonts w:ascii="Times" w:hAnsi="Times" w:cs="Times New Roman"/>
          <w:sz w:val="24"/>
          <w:szCs w:val="24"/>
          <w:lang w:val="en-CA"/>
        </w:rPr>
        <w:t xml:space="preserve">written by women, members of indigenous or other cultures, </w:t>
      </w:r>
      <w:r w:rsidR="00EA7B00" w:rsidRPr="00150CAD">
        <w:rPr>
          <w:rFonts w:ascii="Times" w:hAnsi="Times" w:cs="Times New Roman"/>
          <w:sz w:val="24"/>
          <w:szCs w:val="24"/>
          <w:lang w:val="en-CA"/>
        </w:rPr>
        <w:t xml:space="preserve">or </w:t>
      </w:r>
      <w:r w:rsidR="000B1A93" w:rsidRPr="00150CAD">
        <w:rPr>
          <w:rFonts w:ascii="Times" w:hAnsi="Times" w:cs="Times New Roman"/>
          <w:sz w:val="24"/>
          <w:szCs w:val="24"/>
          <w:lang w:val="en-CA"/>
        </w:rPr>
        <w:t>that exist in the canon of the other</w:t>
      </w:r>
      <w:r w:rsidR="00A65E8F" w:rsidRPr="00150CAD">
        <w:rPr>
          <w:rFonts w:ascii="Times" w:hAnsi="Times" w:cs="Times New Roman"/>
          <w:sz w:val="24"/>
          <w:szCs w:val="24"/>
          <w:lang w:val="en-CA"/>
        </w:rPr>
        <w:t xml:space="preserve"> group in our bilingual country?</w:t>
      </w:r>
    </w:p>
    <w:p w14:paraId="54262B7B" w14:textId="77777777" w:rsidR="005549C4" w:rsidRPr="00150CAD" w:rsidRDefault="005549C4" w:rsidP="00B0505C">
      <w:pPr>
        <w:contextualSpacing/>
        <w:jc w:val="left"/>
        <w:rPr>
          <w:rFonts w:ascii="Times" w:hAnsi="Times" w:cs="Times New Roman"/>
          <w:sz w:val="24"/>
          <w:szCs w:val="24"/>
          <w:lang w:val="en-CA"/>
        </w:rPr>
      </w:pPr>
    </w:p>
    <w:p w14:paraId="575EFE26" w14:textId="77777777" w:rsidR="0036454B" w:rsidRPr="00FC27EF" w:rsidRDefault="005549C4" w:rsidP="00B0505C">
      <w:pPr>
        <w:contextualSpacing/>
        <w:jc w:val="left"/>
        <w:rPr>
          <w:rFonts w:ascii="Times" w:hAnsi="Times" w:cs="Times New Roman"/>
          <w:color w:val="0000FF"/>
          <w:sz w:val="24"/>
          <w:szCs w:val="24"/>
          <w:lang w:val="en-CA"/>
        </w:rPr>
      </w:pPr>
      <w:r w:rsidRPr="00150CAD">
        <w:rPr>
          <w:rFonts w:ascii="Times" w:hAnsi="Times" w:cs="Times New Roman"/>
          <w:sz w:val="24"/>
          <w:szCs w:val="24"/>
          <w:lang w:val="en-CA"/>
        </w:rPr>
        <w:t>Proposals are invited in either French or English. Modes of communication across language lines will be implemented for the round table.</w:t>
      </w:r>
      <w:r w:rsidR="0036454B">
        <w:rPr>
          <w:rFonts w:ascii="Times" w:hAnsi="Times" w:cs="Times New Roman"/>
          <w:sz w:val="24"/>
          <w:szCs w:val="24"/>
          <w:lang w:val="en-CA"/>
        </w:rPr>
        <w:t xml:space="preserve"> Deadline for </w:t>
      </w:r>
      <w:proofErr w:type="gramStart"/>
      <w:r w:rsidR="0036454B">
        <w:rPr>
          <w:rFonts w:ascii="Times" w:hAnsi="Times" w:cs="Times New Roman"/>
          <w:sz w:val="24"/>
          <w:szCs w:val="24"/>
          <w:lang w:val="en-CA"/>
        </w:rPr>
        <w:t>proposals :</w:t>
      </w:r>
      <w:proofErr w:type="gramEnd"/>
      <w:r w:rsidR="0036454B">
        <w:rPr>
          <w:rFonts w:ascii="Times" w:hAnsi="Times" w:cs="Times New Roman"/>
          <w:sz w:val="24"/>
          <w:szCs w:val="24"/>
          <w:lang w:val="en-CA"/>
        </w:rPr>
        <w:t xml:space="preserve"> </w:t>
      </w:r>
      <w:r w:rsidR="0036454B" w:rsidRPr="00FC27EF">
        <w:rPr>
          <w:rFonts w:ascii="Times" w:hAnsi="Times" w:cs="Times New Roman"/>
          <w:color w:val="0000FF"/>
          <w:sz w:val="24"/>
          <w:szCs w:val="24"/>
          <w:lang w:val="en-CA"/>
        </w:rPr>
        <w:t>January 15, 2015</w:t>
      </w:r>
    </w:p>
    <w:p w14:paraId="7248EA4B" w14:textId="77777777" w:rsidR="0036454B" w:rsidRPr="00150CAD" w:rsidRDefault="0036454B" w:rsidP="00B0505C">
      <w:pPr>
        <w:contextualSpacing/>
        <w:jc w:val="left"/>
        <w:rPr>
          <w:rFonts w:ascii="Times" w:hAnsi="Times" w:cs="Times New Roman"/>
          <w:sz w:val="24"/>
          <w:szCs w:val="24"/>
          <w:lang w:val="en-CA"/>
        </w:rPr>
      </w:pPr>
    </w:p>
    <w:p w14:paraId="72512E10" w14:textId="77777777" w:rsidR="00150CAD" w:rsidRPr="00150CAD" w:rsidRDefault="00150CAD" w:rsidP="00B0505C">
      <w:pPr>
        <w:contextualSpacing/>
        <w:jc w:val="left"/>
        <w:rPr>
          <w:rFonts w:ascii="Times" w:hAnsi="Times" w:cs="Times New Roman"/>
          <w:sz w:val="24"/>
          <w:szCs w:val="24"/>
          <w:lang w:val="en-CA"/>
        </w:rPr>
      </w:pPr>
      <w:r w:rsidRPr="00150CAD">
        <w:rPr>
          <w:rFonts w:ascii="Times" w:hAnsi="Times" w:cs="Times New Roman"/>
          <w:sz w:val="24"/>
          <w:szCs w:val="24"/>
          <w:lang w:val="en-CA"/>
        </w:rPr>
        <w:t xml:space="preserve">Francine </w:t>
      </w:r>
      <w:proofErr w:type="spellStart"/>
      <w:r w:rsidRPr="00150CAD">
        <w:rPr>
          <w:rFonts w:ascii="Times" w:hAnsi="Times" w:cs="Times New Roman"/>
          <w:sz w:val="24"/>
          <w:szCs w:val="24"/>
          <w:lang w:val="en-CA"/>
        </w:rPr>
        <w:t>Chaîné</w:t>
      </w:r>
      <w:proofErr w:type="spellEnd"/>
    </w:p>
    <w:p w14:paraId="2F610E87" w14:textId="77777777" w:rsidR="00150CAD" w:rsidRDefault="00FC27EF" w:rsidP="00B0505C">
      <w:pPr>
        <w:contextualSpacing/>
        <w:jc w:val="left"/>
        <w:rPr>
          <w:rFonts w:ascii="Times" w:hAnsi="Times" w:cs="Times New Roman"/>
          <w:sz w:val="24"/>
          <w:szCs w:val="24"/>
          <w:lang w:val="en-CA"/>
        </w:rPr>
      </w:pPr>
      <w:hyperlink r:id="rId5" w:history="1">
        <w:r w:rsidR="00150CAD" w:rsidRPr="00150CAD">
          <w:rPr>
            <w:rStyle w:val="Lienhypertexte"/>
            <w:rFonts w:ascii="Times" w:hAnsi="Times" w:cs="Times New Roman"/>
            <w:sz w:val="24"/>
            <w:szCs w:val="24"/>
            <w:lang w:val="en-CA"/>
          </w:rPr>
          <w:t>Francine.chaine@arv.ulaval.ca</w:t>
        </w:r>
      </w:hyperlink>
    </w:p>
    <w:p w14:paraId="39772E7B" w14:textId="77777777" w:rsidR="00971B84" w:rsidRPr="00150CAD" w:rsidRDefault="00971B84" w:rsidP="00B0505C">
      <w:pPr>
        <w:contextualSpacing/>
        <w:jc w:val="left"/>
        <w:rPr>
          <w:rFonts w:ascii="Times" w:hAnsi="Times" w:cs="Times New Roman"/>
          <w:sz w:val="24"/>
          <w:szCs w:val="24"/>
          <w:lang w:val="en-CA"/>
        </w:rPr>
      </w:pPr>
    </w:p>
    <w:p w14:paraId="2C3EEB91" w14:textId="77777777" w:rsidR="00150CAD" w:rsidRPr="00150CAD" w:rsidRDefault="00150CAD" w:rsidP="00B0505C">
      <w:pPr>
        <w:contextualSpacing/>
        <w:jc w:val="left"/>
        <w:rPr>
          <w:rFonts w:ascii="Times" w:hAnsi="Times" w:cs="Times New Roman"/>
          <w:sz w:val="24"/>
          <w:szCs w:val="24"/>
          <w:lang w:val="en-CA"/>
        </w:rPr>
      </w:pPr>
      <w:r w:rsidRPr="00150CAD">
        <w:rPr>
          <w:rFonts w:ascii="Times" w:hAnsi="Times" w:cs="Times New Roman"/>
          <w:sz w:val="24"/>
          <w:szCs w:val="24"/>
          <w:lang w:val="en-CA"/>
        </w:rPr>
        <w:t>Louise Forsyth</w:t>
      </w:r>
    </w:p>
    <w:p w14:paraId="04DFED13" w14:textId="77777777" w:rsidR="0084083A" w:rsidRDefault="00FC27EF" w:rsidP="00971B84">
      <w:pPr>
        <w:contextualSpacing/>
        <w:jc w:val="left"/>
        <w:rPr>
          <w:rFonts w:ascii="Times" w:hAnsi="Times" w:cs="Times New Roman"/>
          <w:sz w:val="24"/>
          <w:szCs w:val="24"/>
          <w:lang w:val="en-CA"/>
        </w:rPr>
      </w:pPr>
      <w:hyperlink r:id="rId6" w:history="1">
        <w:r w:rsidR="00150CAD" w:rsidRPr="00150CAD">
          <w:rPr>
            <w:rFonts w:ascii="Times" w:hAnsi="Times" w:cs="Calibri"/>
            <w:color w:val="0000FF"/>
            <w:sz w:val="24"/>
            <w:szCs w:val="24"/>
            <w:u w:val="single" w:color="0000FF"/>
            <w:lang w:val="fr-FR"/>
          </w:rPr>
          <w:t>louise.forsyth@shaw.ca</w:t>
        </w:r>
      </w:hyperlink>
      <w:r w:rsidR="000F6D49">
        <w:rPr>
          <w:rFonts w:ascii="Times" w:hAnsi="Times" w:cs="Times New Roman"/>
          <w:sz w:val="24"/>
          <w:szCs w:val="24"/>
          <w:lang w:val="en-CA"/>
        </w:rPr>
        <w:t xml:space="preserve"> </w:t>
      </w:r>
    </w:p>
    <w:p w14:paraId="64A72EB8" w14:textId="77777777" w:rsidR="00FC27EF" w:rsidRDefault="00FC27EF" w:rsidP="00971B84">
      <w:pPr>
        <w:contextualSpacing/>
        <w:jc w:val="left"/>
        <w:rPr>
          <w:rFonts w:ascii="Times" w:hAnsi="Times" w:cs="Times New Roman"/>
          <w:sz w:val="24"/>
          <w:szCs w:val="24"/>
          <w:lang w:val="en-CA"/>
        </w:rPr>
      </w:pPr>
    </w:p>
    <w:p w14:paraId="7CB83CFB" w14:textId="77777777" w:rsidR="00FC27EF" w:rsidRDefault="00FC27EF" w:rsidP="00971B84">
      <w:pPr>
        <w:contextualSpacing/>
        <w:jc w:val="left"/>
        <w:rPr>
          <w:rFonts w:ascii="Times" w:hAnsi="Times" w:cs="Times New Roman"/>
          <w:sz w:val="24"/>
          <w:szCs w:val="24"/>
          <w:lang w:val="en-CA"/>
        </w:rPr>
      </w:pPr>
    </w:p>
    <w:p w14:paraId="321F2AFA" w14:textId="46496C14" w:rsidR="00FC27EF" w:rsidRDefault="00FC27EF" w:rsidP="00FC27EF">
      <w:pPr>
        <w:spacing w:before="16" w:after="0"/>
        <w:ind w:right="4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APPEL DE </w:t>
      </w:r>
      <w:r>
        <w:rPr>
          <w:rFonts w:ascii="Times New Roman" w:eastAsia="Times New Roman" w:hAnsi="Times New Roman" w:cs="Times New Roman"/>
          <w:b/>
          <w:bCs/>
          <w:sz w:val="24"/>
          <w:szCs w:val="24"/>
        </w:rPr>
        <w:t>COMMUNICATION</w:t>
      </w:r>
    </w:p>
    <w:p w14:paraId="70C0780F" w14:textId="77777777" w:rsidR="00FC27EF" w:rsidRDefault="00FC27EF" w:rsidP="00FC27EF">
      <w:pPr>
        <w:spacing w:before="1" w:after="0" w:line="280" w:lineRule="exact"/>
        <w:rPr>
          <w:sz w:val="28"/>
          <w:szCs w:val="28"/>
        </w:rPr>
      </w:pPr>
    </w:p>
    <w:p w14:paraId="22CABCFB" w14:textId="77777777" w:rsidR="00FC27EF" w:rsidRDefault="00FC27EF" w:rsidP="00FC27EF">
      <w:pPr>
        <w:spacing w:after="0"/>
        <w:ind w:right="273"/>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La formation en art dramatique</w:t>
      </w:r>
      <w:r>
        <w:rPr>
          <w:rFonts w:ascii="Times New Roman" w:eastAsia="Times New Roman" w:hAnsi="Times New Roman" w:cs="Times New Roman"/>
          <w:b/>
          <w:bCs/>
          <w:spacing w:val="-3"/>
          <w:sz w:val="24"/>
          <w:szCs w:val="24"/>
        </w:rPr>
        <w:t>-</w:t>
      </w:r>
      <w:r>
        <w:rPr>
          <w:rFonts w:ascii="Times New Roman" w:eastAsia="Times New Roman" w:hAnsi="Times New Roman" w:cs="Times New Roman"/>
          <w:b/>
          <w:bCs/>
          <w:sz w:val="24"/>
          <w:szCs w:val="24"/>
        </w:rPr>
        <w:t>théâtre : faire vivre et faire voir le théâtre au 21e siècle</w:t>
      </w:r>
    </w:p>
    <w:p w14:paraId="56C0A174" w14:textId="77777777" w:rsidR="00FC27EF" w:rsidRDefault="00FC27EF" w:rsidP="00FC27EF">
      <w:pPr>
        <w:spacing w:before="4" w:after="0" w:line="150" w:lineRule="exact"/>
        <w:rPr>
          <w:sz w:val="15"/>
          <w:szCs w:val="15"/>
        </w:rPr>
      </w:pPr>
    </w:p>
    <w:p w14:paraId="36FEC8CA" w14:textId="77777777" w:rsidR="00FC27EF" w:rsidRDefault="00FC27EF" w:rsidP="00FC27EF">
      <w:pPr>
        <w:spacing w:after="0" w:line="200" w:lineRule="exact"/>
        <w:rPr>
          <w:sz w:val="20"/>
          <w:szCs w:val="20"/>
        </w:rPr>
      </w:pPr>
    </w:p>
    <w:p w14:paraId="6769CB91" w14:textId="77777777" w:rsidR="00FC27EF" w:rsidRDefault="00FC27EF" w:rsidP="00FC27EF">
      <w:pPr>
        <w:spacing w:after="0" w:line="200" w:lineRule="exact"/>
        <w:rPr>
          <w:sz w:val="20"/>
          <w:szCs w:val="20"/>
        </w:rPr>
      </w:pPr>
    </w:p>
    <w:p w14:paraId="60B35FE0" w14:textId="77777777" w:rsidR="00FC27EF" w:rsidRDefault="00FC27EF" w:rsidP="00FC27EF">
      <w:pPr>
        <w:spacing w:after="0" w:line="241" w:lineRule="auto"/>
        <w:ind w:left="101"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professeurs d’art dramatique-théâtre des provinces anglophones et francophones du Canada accompagnent les futurs enseignants dans le développement de compétences à faire vivre des expériences artistiques aux enfants et aux adolescents ainsi qu’à développer la sensibilité à enseigner le langage dramatique et théâtral, le jeu et la réception des </w:t>
      </w:r>
      <w:r>
        <w:rPr>
          <w:rFonts w:ascii="Times New Roman" w:eastAsia="Times New Roman" w:hAnsi="Times New Roman" w:cs="Times New Roman"/>
          <w:spacing w:val="2"/>
          <w:sz w:val="24"/>
          <w:szCs w:val="24"/>
        </w:rPr>
        <w:t>œ</w:t>
      </w:r>
      <w:r>
        <w:rPr>
          <w:rFonts w:ascii="Times New Roman" w:eastAsia="Times New Roman" w:hAnsi="Times New Roman" w:cs="Times New Roman"/>
          <w:sz w:val="24"/>
          <w:szCs w:val="24"/>
        </w:rPr>
        <w:t xml:space="preserve">uvres. L’amour de l’art dramatique-théâtre et l’appréciation des </w:t>
      </w:r>
      <w:r>
        <w:rPr>
          <w:rFonts w:ascii="Times New Roman" w:eastAsia="Times New Roman" w:hAnsi="Times New Roman" w:cs="Times New Roman"/>
          <w:spacing w:val="2"/>
          <w:sz w:val="24"/>
          <w:szCs w:val="24"/>
        </w:rPr>
        <w:t>œ</w:t>
      </w:r>
      <w:r>
        <w:rPr>
          <w:rFonts w:ascii="Times New Roman" w:eastAsia="Times New Roman" w:hAnsi="Times New Roman" w:cs="Times New Roman"/>
          <w:sz w:val="24"/>
          <w:szCs w:val="24"/>
        </w:rPr>
        <w:t>uvres nourrissent la pratique et la réception des spectacles.</w:t>
      </w:r>
    </w:p>
    <w:p w14:paraId="5C720B49" w14:textId="77777777" w:rsidR="00FC27EF" w:rsidRDefault="00FC27EF" w:rsidP="00FC27EF">
      <w:pPr>
        <w:spacing w:before="8" w:after="0" w:line="260" w:lineRule="exact"/>
        <w:rPr>
          <w:sz w:val="26"/>
          <w:szCs w:val="26"/>
        </w:rPr>
      </w:pPr>
    </w:p>
    <w:p w14:paraId="1E27D37A" w14:textId="77777777" w:rsidR="00FC27EF" w:rsidRDefault="00FC27EF" w:rsidP="00FC27EF">
      <w:pPr>
        <w:spacing w:after="0" w:line="241" w:lineRule="auto"/>
        <w:ind w:left="101"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Cette table ronde abordera l’éducation du spectateur au 21</w:t>
      </w:r>
      <w:r>
        <w:rPr>
          <w:rFonts w:ascii="Times New Roman" w:eastAsia="Times New Roman" w:hAnsi="Times New Roman" w:cs="Times New Roman"/>
          <w:position w:val="10"/>
          <w:sz w:val="14"/>
          <w:szCs w:val="14"/>
        </w:rPr>
        <w:t>e</w:t>
      </w:r>
      <w:r>
        <w:rPr>
          <w:rFonts w:ascii="Times New Roman" w:eastAsia="Times New Roman" w:hAnsi="Times New Roman" w:cs="Times New Roman"/>
          <w:spacing w:val="25"/>
          <w:position w:val="10"/>
          <w:sz w:val="14"/>
          <w:szCs w:val="14"/>
        </w:rPr>
        <w:t xml:space="preserve"> </w:t>
      </w:r>
      <w:r>
        <w:rPr>
          <w:rFonts w:ascii="Times New Roman" w:eastAsia="Times New Roman" w:hAnsi="Times New Roman" w:cs="Times New Roman"/>
          <w:sz w:val="24"/>
          <w:szCs w:val="24"/>
        </w:rPr>
        <w:t xml:space="preserve">siècle dans le contexte de la formation des enseignants et des praticiens. Ce sera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 xml:space="preserve">l’occasion d’interroger les courants actuels d’appréciation et de compréhension des </w:t>
      </w:r>
      <w:r>
        <w:rPr>
          <w:rFonts w:ascii="Times New Roman" w:eastAsia="Times New Roman" w:hAnsi="Times New Roman" w:cs="Times New Roman"/>
          <w:spacing w:val="2"/>
          <w:sz w:val="24"/>
          <w:szCs w:val="24"/>
        </w:rPr>
        <w:t>œ</w:t>
      </w:r>
      <w:r>
        <w:rPr>
          <w:rFonts w:ascii="Times New Roman" w:eastAsia="Times New Roman" w:hAnsi="Times New Roman" w:cs="Times New Roman"/>
          <w:sz w:val="24"/>
          <w:szCs w:val="24"/>
        </w:rPr>
        <w:t>uvres théâtrales afin de voir s’ils sont suffisamment d’actualité, ouverts et variés. Bien qu’il existe des programmes d’études, n’y a-t-il pas certains dangers  de  renforcement  des  courants  dominants  au  profit  de  pratiques  plus  marginalisées utilisant de nouvelles technologies, l’écriture des femmes, celle des communautés autochtones ou des autres cultures de l’un ou l’autre groupe de notre pays bilingue?</w:t>
      </w:r>
    </w:p>
    <w:p w14:paraId="78E8AEA2" w14:textId="77777777" w:rsidR="00FC27EF" w:rsidRDefault="00FC27EF" w:rsidP="00FC27EF">
      <w:pPr>
        <w:spacing w:before="14" w:after="0" w:line="260" w:lineRule="exact"/>
        <w:rPr>
          <w:sz w:val="26"/>
          <w:szCs w:val="26"/>
        </w:rPr>
      </w:pPr>
    </w:p>
    <w:p w14:paraId="1180695A" w14:textId="77777777" w:rsidR="00FC27EF" w:rsidRDefault="00FC27EF" w:rsidP="00FC27EF">
      <w:pPr>
        <w:spacing w:after="0" w:line="242" w:lineRule="auto"/>
        <w:ind w:left="101"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participants sont invités à faire leur présentation en fran</w:t>
      </w:r>
      <w:r>
        <w:rPr>
          <w:rFonts w:ascii="Times New Roman" w:eastAsia="Times New Roman" w:hAnsi="Times New Roman" w:cs="Times New Roman"/>
          <w:spacing w:val="1"/>
          <w:sz w:val="24"/>
          <w:szCs w:val="24"/>
        </w:rPr>
        <w:t>ç</w:t>
      </w:r>
      <w:r>
        <w:rPr>
          <w:rFonts w:ascii="Times New Roman" w:eastAsia="Times New Roman" w:hAnsi="Times New Roman" w:cs="Times New Roman"/>
          <w:sz w:val="24"/>
          <w:szCs w:val="24"/>
        </w:rPr>
        <w:t xml:space="preserve">ais ou en anglais. Les modes de communications se feront dans les deux langues à cette table ronde. Date de tombée pour faire parvenir les propositions de communication : </w:t>
      </w:r>
      <w:r w:rsidRPr="00FC27EF">
        <w:rPr>
          <w:rFonts w:ascii="Times New Roman" w:eastAsia="Times New Roman" w:hAnsi="Times New Roman" w:cs="Times New Roman"/>
          <w:color w:val="0000FF"/>
          <w:sz w:val="24"/>
          <w:szCs w:val="24"/>
        </w:rPr>
        <w:t>15 janvier 2015.</w:t>
      </w:r>
    </w:p>
    <w:p w14:paraId="065655C6" w14:textId="77777777" w:rsidR="00FC27EF" w:rsidRDefault="00FC27EF" w:rsidP="00FC27EF">
      <w:pPr>
        <w:spacing w:before="14" w:after="0" w:line="260" w:lineRule="exact"/>
        <w:rPr>
          <w:sz w:val="26"/>
          <w:szCs w:val="26"/>
        </w:rPr>
      </w:pPr>
    </w:p>
    <w:p w14:paraId="199B4693" w14:textId="77777777" w:rsidR="00FC27EF" w:rsidRDefault="00FC27EF" w:rsidP="00FC27EF">
      <w:pPr>
        <w:spacing w:before="2" w:after="0" w:line="260" w:lineRule="exact"/>
        <w:rPr>
          <w:sz w:val="26"/>
          <w:szCs w:val="26"/>
        </w:rPr>
      </w:pPr>
    </w:p>
    <w:p w14:paraId="430857DA" w14:textId="3F12B913" w:rsidR="00FC27EF" w:rsidRDefault="00FC27EF" w:rsidP="00971B84">
      <w:pPr>
        <w:contextualSpacing/>
        <w:jc w:val="left"/>
        <w:rPr>
          <w:rFonts w:ascii="Times" w:hAnsi="Times" w:cs="Times New Roman"/>
          <w:sz w:val="24"/>
          <w:szCs w:val="24"/>
          <w:lang w:val="fr-FR"/>
        </w:rPr>
      </w:pPr>
      <w:r>
        <w:rPr>
          <w:rFonts w:ascii="Times" w:hAnsi="Times" w:cs="Times New Roman"/>
          <w:sz w:val="24"/>
          <w:szCs w:val="24"/>
          <w:lang w:val="fr-FR"/>
        </w:rPr>
        <w:t>Francine Chaîné</w:t>
      </w:r>
    </w:p>
    <w:p w14:paraId="1B1CE891" w14:textId="720B8035" w:rsidR="00FC27EF" w:rsidRDefault="00FC27EF" w:rsidP="00971B84">
      <w:pPr>
        <w:contextualSpacing/>
        <w:jc w:val="left"/>
        <w:rPr>
          <w:rFonts w:ascii="Times" w:hAnsi="Times" w:cs="Times New Roman"/>
          <w:sz w:val="24"/>
          <w:szCs w:val="24"/>
          <w:lang w:val="fr-FR"/>
        </w:rPr>
      </w:pPr>
      <w:hyperlink r:id="rId7" w:history="1">
        <w:r w:rsidRPr="00110E92">
          <w:rPr>
            <w:rStyle w:val="Lienhypertexte"/>
            <w:rFonts w:ascii="Times" w:hAnsi="Times" w:cs="Times New Roman"/>
            <w:sz w:val="24"/>
            <w:szCs w:val="24"/>
            <w:lang w:val="fr-FR"/>
          </w:rPr>
          <w:t>Francine.chaine@arv.ulaval.ca</w:t>
        </w:r>
      </w:hyperlink>
    </w:p>
    <w:p w14:paraId="28C584EE" w14:textId="77777777" w:rsidR="00FC27EF" w:rsidRDefault="00FC27EF" w:rsidP="00971B84">
      <w:pPr>
        <w:contextualSpacing/>
        <w:jc w:val="left"/>
        <w:rPr>
          <w:rFonts w:ascii="Times" w:hAnsi="Times" w:cs="Times New Roman"/>
          <w:sz w:val="24"/>
          <w:szCs w:val="24"/>
          <w:lang w:val="fr-FR"/>
        </w:rPr>
      </w:pPr>
    </w:p>
    <w:p w14:paraId="146F399E" w14:textId="0A022623" w:rsidR="00FC27EF" w:rsidRDefault="00FC27EF" w:rsidP="00971B84">
      <w:pPr>
        <w:contextualSpacing/>
        <w:jc w:val="left"/>
        <w:rPr>
          <w:rFonts w:ascii="Times" w:hAnsi="Times" w:cs="Times New Roman"/>
          <w:sz w:val="24"/>
          <w:szCs w:val="24"/>
          <w:lang w:val="fr-FR"/>
        </w:rPr>
      </w:pPr>
      <w:r>
        <w:rPr>
          <w:rFonts w:ascii="Times" w:hAnsi="Times" w:cs="Times New Roman"/>
          <w:sz w:val="24"/>
          <w:szCs w:val="24"/>
          <w:lang w:val="fr-FR"/>
        </w:rPr>
        <w:t>Louise Forsyth</w:t>
      </w:r>
    </w:p>
    <w:p w14:paraId="7C9EA4F9" w14:textId="77777777" w:rsidR="00FC27EF" w:rsidRDefault="00FC27EF" w:rsidP="00FC27EF">
      <w:pPr>
        <w:contextualSpacing/>
        <w:jc w:val="left"/>
        <w:rPr>
          <w:rFonts w:ascii="Times" w:hAnsi="Times" w:cs="Times New Roman"/>
          <w:sz w:val="24"/>
          <w:szCs w:val="24"/>
          <w:lang w:val="en-CA"/>
        </w:rPr>
      </w:pPr>
      <w:hyperlink r:id="rId8" w:history="1">
        <w:r w:rsidRPr="00150CAD">
          <w:rPr>
            <w:rFonts w:ascii="Times" w:hAnsi="Times" w:cs="Calibri"/>
            <w:color w:val="0000FF"/>
            <w:sz w:val="24"/>
            <w:szCs w:val="24"/>
            <w:u w:val="single" w:color="0000FF"/>
            <w:lang w:val="fr-FR"/>
          </w:rPr>
          <w:t>louise.forsyth@shaw.ca</w:t>
        </w:r>
      </w:hyperlink>
      <w:r>
        <w:rPr>
          <w:rFonts w:ascii="Times" w:hAnsi="Times" w:cs="Times New Roman"/>
          <w:sz w:val="24"/>
          <w:szCs w:val="24"/>
          <w:lang w:val="en-CA"/>
        </w:rPr>
        <w:t xml:space="preserve"> </w:t>
      </w:r>
    </w:p>
    <w:p w14:paraId="676DDC05" w14:textId="77777777" w:rsidR="00FC27EF" w:rsidRPr="00971B84" w:rsidRDefault="00FC27EF" w:rsidP="00971B84">
      <w:pPr>
        <w:contextualSpacing/>
        <w:jc w:val="left"/>
        <w:rPr>
          <w:rFonts w:ascii="Times" w:hAnsi="Times" w:cs="Times New Roman"/>
          <w:sz w:val="24"/>
          <w:szCs w:val="24"/>
          <w:lang w:val="fr-FR"/>
        </w:rPr>
      </w:pPr>
    </w:p>
    <w:sectPr w:rsidR="00FC27EF" w:rsidRPr="00971B84" w:rsidSect="00614D38">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3C"/>
    <w:rsid w:val="00056FCA"/>
    <w:rsid w:val="000815C0"/>
    <w:rsid w:val="000B1A93"/>
    <w:rsid w:val="000F6D49"/>
    <w:rsid w:val="00144B91"/>
    <w:rsid w:val="001506BB"/>
    <w:rsid w:val="00150CAD"/>
    <w:rsid w:val="0036454B"/>
    <w:rsid w:val="005549C4"/>
    <w:rsid w:val="00614D38"/>
    <w:rsid w:val="00696F5D"/>
    <w:rsid w:val="0084083A"/>
    <w:rsid w:val="0088133C"/>
    <w:rsid w:val="008F30F0"/>
    <w:rsid w:val="00965CAA"/>
    <w:rsid w:val="00971B84"/>
    <w:rsid w:val="009C5F6D"/>
    <w:rsid w:val="00A65E8F"/>
    <w:rsid w:val="00A9534B"/>
    <w:rsid w:val="00B0505C"/>
    <w:rsid w:val="00D21504"/>
    <w:rsid w:val="00E20907"/>
    <w:rsid w:val="00E6294F"/>
    <w:rsid w:val="00EA7B00"/>
    <w:rsid w:val="00FA4D0A"/>
    <w:rsid w:val="00FC27E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47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before="240" w:after="24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0C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before="240" w:after="24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0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rancine.chaine@arv.ulaval.ca" TargetMode="External"/><Relationship Id="rId6" Type="http://schemas.openxmlformats.org/officeDocument/2006/relationships/hyperlink" Target="mailto:louise.forsyth@shaw.ca" TargetMode="External"/><Relationship Id="rId7" Type="http://schemas.openxmlformats.org/officeDocument/2006/relationships/hyperlink" Target="mailto:Francine.chaine@arv.ulaval.ca" TargetMode="External"/><Relationship Id="rId8" Type="http://schemas.openxmlformats.org/officeDocument/2006/relationships/hyperlink" Target="mailto:louise.forsyth@shaw.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2728</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 Forsyth</dc:creator>
  <cp:lastModifiedBy>------- ------</cp:lastModifiedBy>
  <cp:revision>3</cp:revision>
  <cp:lastPrinted>2014-10-23T23:02:00Z</cp:lastPrinted>
  <dcterms:created xsi:type="dcterms:W3CDTF">2014-10-23T23:02:00Z</dcterms:created>
  <dcterms:modified xsi:type="dcterms:W3CDTF">2014-10-23T23:02:00Z</dcterms:modified>
</cp:coreProperties>
</file>