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53" w:rsidRPr="001B781F" w:rsidRDefault="00DE6853" w:rsidP="001B781F">
      <w:pPr>
        <w:rPr>
          <w:b/>
        </w:rPr>
      </w:pPr>
      <w:r w:rsidRPr="001B781F">
        <w:rPr>
          <w:b/>
        </w:rPr>
        <w:t>COLLEGE OF ARTS</w:t>
      </w:r>
    </w:p>
    <w:p w:rsidR="00DE6853" w:rsidRPr="001B781F" w:rsidRDefault="00DE6853" w:rsidP="001B781F">
      <w:pPr>
        <w:rPr>
          <w:b/>
        </w:rPr>
      </w:pPr>
      <w:r w:rsidRPr="001B781F">
        <w:rPr>
          <w:b/>
        </w:rPr>
        <w:t>THEATRE STUDIES</w:t>
      </w:r>
    </w:p>
    <w:p w:rsidR="00DE6853" w:rsidRPr="001B781F" w:rsidRDefault="00DE6853" w:rsidP="001B781F">
      <w:pPr>
        <w:rPr>
          <w:b/>
        </w:rPr>
      </w:pPr>
      <w:r w:rsidRPr="001B781F">
        <w:rPr>
          <w:b/>
        </w:rPr>
        <w:t>ASSI</w:t>
      </w:r>
      <w:r w:rsidR="00362866" w:rsidRPr="001B781F">
        <w:rPr>
          <w:b/>
        </w:rPr>
        <w:t>S</w:t>
      </w:r>
      <w:r w:rsidRPr="001B781F">
        <w:rPr>
          <w:b/>
        </w:rPr>
        <w:t>TANT PROFESSOR</w:t>
      </w:r>
    </w:p>
    <w:p w:rsidR="00DE6853" w:rsidRPr="001B781F" w:rsidRDefault="00DE6853" w:rsidP="001B781F"/>
    <w:p w:rsidR="00E709C9" w:rsidRPr="001B781F" w:rsidRDefault="0093322E" w:rsidP="001B781F">
      <w:r w:rsidRPr="001B781F">
        <w:t xml:space="preserve">The </w:t>
      </w:r>
      <w:r w:rsidR="00406554">
        <w:t xml:space="preserve">School of English and Theatre Studies in the </w:t>
      </w:r>
      <w:r w:rsidRPr="001B781F">
        <w:t>College of Arts</w:t>
      </w:r>
      <w:r w:rsidR="00406554">
        <w:t xml:space="preserve"> at the University of Guelph</w:t>
      </w:r>
      <w:r w:rsidRPr="001B781F">
        <w:t xml:space="preserve"> invites applications</w:t>
      </w:r>
      <w:r w:rsidR="00406554">
        <w:t xml:space="preserve"> from outstanding candidates</w:t>
      </w:r>
      <w:r w:rsidRPr="001B781F">
        <w:t xml:space="preserve"> for </w:t>
      </w:r>
      <w:r w:rsidR="00406554">
        <w:t>a tenure-track</w:t>
      </w:r>
      <w:r w:rsidRPr="001B781F">
        <w:t xml:space="preserve"> position </w:t>
      </w:r>
      <w:r w:rsidR="00406554">
        <w:t xml:space="preserve">at the rank </w:t>
      </w:r>
      <w:r w:rsidRPr="001B781F">
        <w:t>of Assistant Professor, Theatre Studies.</w:t>
      </w:r>
      <w:r w:rsidR="008407D2" w:rsidRPr="001B781F">
        <w:t xml:space="preserve"> </w:t>
      </w:r>
      <w:r w:rsidR="00AB059C" w:rsidRPr="001B781F">
        <w:t>Th</w:t>
      </w:r>
      <w:r w:rsidR="00406554">
        <w:t>is appointment will begin</w:t>
      </w:r>
      <w:r w:rsidR="00AB059C" w:rsidRPr="001B781F">
        <w:t xml:space="preserve"> </w:t>
      </w:r>
      <w:r w:rsidR="001A1EF4" w:rsidRPr="001B781F">
        <w:t>August</w:t>
      </w:r>
      <w:r w:rsidR="00AB059C" w:rsidRPr="001B781F">
        <w:t xml:space="preserve"> 1</w:t>
      </w:r>
      <w:r w:rsidR="00AB059C" w:rsidRPr="001B781F">
        <w:rPr>
          <w:vertAlign w:val="superscript"/>
        </w:rPr>
        <w:t>st</w:t>
      </w:r>
      <w:r w:rsidR="00AB059C" w:rsidRPr="001B781F">
        <w:t xml:space="preserve">, 2016. </w:t>
      </w:r>
      <w:r w:rsidR="00E709C9" w:rsidRPr="001B781F">
        <w:t xml:space="preserve">The successful candidate must have a completed PhD and </w:t>
      </w:r>
      <w:r w:rsidR="00AB059C" w:rsidRPr="001B781F">
        <w:t xml:space="preserve">be </w:t>
      </w:r>
      <w:r w:rsidR="00E709C9" w:rsidRPr="001B781F">
        <w:t xml:space="preserve">actively </w:t>
      </w:r>
      <w:r w:rsidR="00AB059C" w:rsidRPr="001B781F">
        <w:t xml:space="preserve">engaged in </w:t>
      </w:r>
      <w:r w:rsidR="00E709C9" w:rsidRPr="001B781F">
        <w:t>research in areas related to the study of Canadian theatre</w:t>
      </w:r>
      <w:r w:rsidR="00406554">
        <w:t xml:space="preserve"> with</w:t>
      </w:r>
      <w:r w:rsidR="00406554" w:rsidRPr="001B781F">
        <w:t xml:space="preserve"> a </w:t>
      </w:r>
      <w:r w:rsidR="00406554">
        <w:t xml:space="preserve">robust </w:t>
      </w:r>
      <w:r w:rsidR="00406554" w:rsidRPr="001B781F">
        <w:t xml:space="preserve">publication record </w:t>
      </w:r>
      <w:r w:rsidR="00406554">
        <w:t>of</w:t>
      </w:r>
      <w:r w:rsidR="00406554" w:rsidRPr="001B781F">
        <w:t xml:space="preserve"> strong scholarship</w:t>
      </w:r>
      <w:r w:rsidR="00406554">
        <w:t xml:space="preserve"> and</w:t>
      </w:r>
      <w:r w:rsidR="00406554" w:rsidRPr="001B781F">
        <w:t xml:space="preserve"> the potential to supervise at the doctoral level</w:t>
      </w:r>
      <w:r w:rsidR="00E709C9" w:rsidRPr="001B781F">
        <w:t>.  Preference will be given to candidates whose research in</w:t>
      </w:r>
      <w:r w:rsidR="00AB059C" w:rsidRPr="001B781F">
        <w:t>terests include Indigenous and/</w:t>
      </w:r>
      <w:r w:rsidR="00E709C9" w:rsidRPr="001B781F">
        <w:t xml:space="preserve">or intercultural theatre practice.  </w:t>
      </w:r>
      <w:r w:rsidR="00406554">
        <w:t>A commitment to student engagement with d</w:t>
      </w:r>
      <w:r w:rsidR="0039759A" w:rsidRPr="001B781F">
        <w:t>emonstrated excellence</w:t>
      </w:r>
      <w:r w:rsidR="00CE1CE2" w:rsidRPr="001B781F">
        <w:t xml:space="preserve"> in teaching is essential. </w:t>
      </w:r>
      <w:r w:rsidR="00E709C9" w:rsidRPr="001B781F">
        <w:t xml:space="preserve">The successful candidate must have experience as a </w:t>
      </w:r>
      <w:r w:rsidR="00406554">
        <w:t xml:space="preserve">theatre </w:t>
      </w:r>
      <w:r w:rsidR="00E709C9" w:rsidRPr="001B781F">
        <w:t>practitioner and be able to teach courses in devised theatre, as we</w:t>
      </w:r>
      <w:r w:rsidR="00CE1CE2" w:rsidRPr="001B781F">
        <w:t>ll as direct student production at undergraduate and graduate levels.</w:t>
      </w:r>
    </w:p>
    <w:p w:rsidR="0039759A" w:rsidRPr="001B781F" w:rsidRDefault="0039759A" w:rsidP="001B781F"/>
    <w:p w:rsidR="007657C2" w:rsidRDefault="00484E0E" w:rsidP="007657C2">
      <w:r>
        <w:t xml:space="preserve">The </w:t>
      </w:r>
      <w:r w:rsidR="00362866" w:rsidRPr="001B781F">
        <w:t>Theatre Studies program at Guelph is dedicated to the integrated study of both academic and practical applications of drama and theatre</w:t>
      </w:r>
      <w:r>
        <w:t xml:space="preserve"> and has</w:t>
      </w:r>
      <w:r w:rsidRPr="001B781F">
        <w:t xml:space="preserve"> a special interest in the drama and theatre of Canada</w:t>
      </w:r>
      <w:r w:rsidR="00362866" w:rsidRPr="001B781F">
        <w:t xml:space="preserve">. </w:t>
      </w:r>
      <w:r>
        <w:t xml:space="preserve">Offering a BA and MA in Theatre Studies and a PhD in Literary and Theatre Studies, the program shares a strong connection to the English program in the School of English and </w:t>
      </w:r>
      <w:r w:rsidR="00362866" w:rsidRPr="001B781F">
        <w:t>Theatre Studies</w:t>
      </w:r>
      <w:r>
        <w:t xml:space="preserve">. </w:t>
      </w:r>
      <w:r w:rsidR="00F81380">
        <w:t>Among 26 f</w:t>
      </w:r>
      <w:r>
        <w:t>aculty</w:t>
      </w:r>
      <w:r w:rsidR="00F81380">
        <w:t xml:space="preserve"> in the School are</w:t>
      </w:r>
      <w:r w:rsidR="00362866" w:rsidRPr="001B781F">
        <w:t xml:space="preserve"> renowned, award-winning scho</w:t>
      </w:r>
      <w:r w:rsidR="00EF560E">
        <w:t>lars</w:t>
      </w:r>
      <w:r w:rsidR="00F81380">
        <w:t>, writers, designers,</w:t>
      </w:r>
      <w:r w:rsidR="00EF560E">
        <w:t xml:space="preserve"> and theatre practitioners with </w:t>
      </w:r>
      <w:r>
        <w:t>connections to the</w:t>
      </w:r>
      <w:r w:rsidR="00362866" w:rsidRPr="001B781F">
        <w:t xml:space="preserve"> </w:t>
      </w:r>
      <w:r w:rsidR="00EF560E">
        <w:t xml:space="preserve">vibrant </w:t>
      </w:r>
      <w:r w:rsidR="00362866" w:rsidRPr="001B781F">
        <w:t xml:space="preserve">community of artists in the theatre </w:t>
      </w:r>
      <w:r w:rsidR="00F81380">
        <w:t>with</w:t>
      </w:r>
      <w:r w:rsidR="00362866" w:rsidRPr="001B781F">
        <w:t>in</w:t>
      </w:r>
      <w:r w:rsidR="00EF560E">
        <w:t xml:space="preserve"> the Greater Toronto Area and throughout</w:t>
      </w:r>
      <w:r w:rsidR="00362866" w:rsidRPr="001B781F">
        <w:t xml:space="preserve"> Southern Ontario</w:t>
      </w:r>
      <w:r>
        <w:t>.</w:t>
      </w:r>
      <w:r w:rsidR="007657C2">
        <w:t xml:space="preserve"> </w:t>
      </w:r>
    </w:p>
    <w:p w:rsidR="007657C2" w:rsidRDefault="007657C2" w:rsidP="007657C2"/>
    <w:p w:rsidR="00362866" w:rsidRPr="001B781F" w:rsidRDefault="007657C2" w:rsidP="007657C2">
      <w:r>
        <w:t>With approximately 1,500 majors, 600 minors and over 23,000 course enrollments, the College of Arts is an integral part of the University of Guelph and one of seven colleges</w:t>
      </w:r>
      <w:r w:rsidRPr="00EF560E">
        <w:t xml:space="preserve">. </w:t>
      </w:r>
      <w:r w:rsidR="00EF560E" w:rsidRPr="00EF560E">
        <w:rPr>
          <w:rFonts w:cs="Arial"/>
          <w:color w:val="000000"/>
          <w:shd w:val="clear" w:color="auto" w:fill="FFFFFF"/>
        </w:rPr>
        <w:t xml:space="preserve">Faculty members focus on supporting the three missions of teaching, research and service to the community. Through interdisciplinary, inter-college, and international links they work to enhance the excitement of learning that lies at the centre of the university’s mission. </w:t>
      </w:r>
    </w:p>
    <w:p w:rsidR="004C1C97" w:rsidRPr="001B781F" w:rsidRDefault="004C1C97" w:rsidP="001B781F"/>
    <w:p w:rsidR="008407D2" w:rsidRPr="001B781F" w:rsidRDefault="008407D2" w:rsidP="001B781F">
      <w:r w:rsidRPr="001B781F">
        <w:rPr>
          <w:rFonts w:cs="Lucida Sans Unicode"/>
          <w:color w:val="000000"/>
          <w:shd w:val="clear" w:color="auto" w:fill="FFFFFF"/>
        </w:rPr>
        <w:t xml:space="preserve">The University of Guelph is a top-ranked comprehensive university in Canada </w:t>
      </w:r>
      <w:r w:rsidR="00F81380">
        <w:rPr>
          <w:rFonts w:cs="Lucida Sans Unicode"/>
          <w:color w:val="000000"/>
          <w:shd w:val="clear" w:color="auto" w:fill="FFFFFF"/>
        </w:rPr>
        <w:t xml:space="preserve">and a top-ranked university employer by </w:t>
      </w:r>
      <w:r w:rsidR="00F81380" w:rsidRPr="00F81380">
        <w:rPr>
          <w:rFonts w:cs="Lucida Sans Unicode"/>
          <w:i/>
          <w:color w:val="000000"/>
          <w:shd w:val="clear" w:color="auto" w:fill="FFFFFF"/>
        </w:rPr>
        <w:t>Forbes</w:t>
      </w:r>
      <w:r w:rsidR="00F81380">
        <w:rPr>
          <w:rFonts w:cs="Lucida Sans Unicode"/>
          <w:color w:val="000000"/>
          <w:shd w:val="clear" w:color="auto" w:fill="FFFFFF"/>
        </w:rPr>
        <w:t xml:space="preserve"> </w:t>
      </w:r>
      <w:r w:rsidRPr="001B781F">
        <w:rPr>
          <w:rFonts w:cs="Lucida Sans Unicode"/>
          <w:color w:val="000000"/>
          <w:shd w:val="clear" w:color="auto" w:fill="FFFFFF"/>
        </w:rPr>
        <w:t>with an enrolment of more than 20,000 undergraduate and 2,300 graduate students. It is located in Guelph, Ontario (population 122,000) and is approximately a one-hour drive west of Toronto, Ontario. Prospective applicants are encouraged to visit the web sites of the University of Guelph (</w:t>
      </w:r>
      <w:hyperlink r:id="rId4" w:history="1">
        <w:r w:rsidRPr="001B781F">
          <w:rPr>
            <w:rStyle w:val="Hyperlink"/>
            <w:rFonts w:cs="Lucida Sans Unicode"/>
            <w:shd w:val="clear" w:color="auto" w:fill="FFFFFF"/>
          </w:rPr>
          <w:t>http://www.uoguelph.ca/</w:t>
        </w:r>
      </w:hyperlink>
      <w:r w:rsidRPr="001B781F">
        <w:rPr>
          <w:rFonts w:cs="Lucida Sans Unicode"/>
          <w:color w:val="000000"/>
          <w:shd w:val="clear" w:color="auto" w:fill="FFFFFF"/>
        </w:rPr>
        <w:t>), the College of Arts (</w:t>
      </w:r>
      <w:hyperlink r:id="rId5" w:history="1">
        <w:r w:rsidRPr="001B781F">
          <w:rPr>
            <w:rStyle w:val="Hyperlink"/>
            <w:rFonts w:cs="Lucida Sans Unicode"/>
            <w:shd w:val="clear" w:color="auto" w:fill="FFFFFF"/>
          </w:rPr>
          <w:t>http://www.uoguelph.ca/arts</w:t>
        </w:r>
      </w:hyperlink>
      <w:r w:rsidRPr="001B781F">
        <w:rPr>
          <w:rFonts w:cs="Lucida Sans Unicode"/>
          <w:color w:val="000000"/>
          <w:shd w:val="clear" w:color="auto" w:fill="FFFFFF"/>
        </w:rPr>
        <w:t xml:space="preserve">/), and the School of English and Theatre Studies </w:t>
      </w:r>
      <w:hyperlink r:id="rId6" w:history="1">
        <w:r w:rsidRPr="001B781F">
          <w:rPr>
            <w:rStyle w:val="Hyperlink"/>
            <w:rFonts w:cs="Lucida Sans Unicode"/>
            <w:shd w:val="clear" w:color="auto" w:fill="FFFFFF"/>
          </w:rPr>
          <w:t>https://www.uoguelph.ca/sets/</w:t>
        </w:r>
      </w:hyperlink>
      <w:r w:rsidRPr="001B781F">
        <w:rPr>
          <w:rFonts w:cs="Lucida Sans Unicode"/>
          <w:color w:val="000000"/>
          <w:shd w:val="clear" w:color="auto" w:fill="FFFFFF"/>
        </w:rPr>
        <w:t>.</w:t>
      </w:r>
    </w:p>
    <w:p w:rsidR="008407D2" w:rsidRPr="001B781F" w:rsidRDefault="008407D2" w:rsidP="001B781F"/>
    <w:p w:rsidR="0039759A" w:rsidRPr="001B781F" w:rsidRDefault="0039759A" w:rsidP="001B781F">
      <w:r w:rsidRPr="001B781F">
        <w:t>Applications may be submitted electronically</w:t>
      </w:r>
      <w:r w:rsidR="00C17B5D" w:rsidRPr="001B781F">
        <w:t>. They will</w:t>
      </w:r>
      <w:r w:rsidRPr="001B781F">
        <w:t xml:space="preserve"> include a letter of application, a current CV, two samples of scholarly publications</w:t>
      </w:r>
      <w:r w:rsidR="008D0B01" w:rsidRPr="001B781F">
        <w:t>, and a teaching dossier which includes evidence of teaching effectiveness, course syllabi, and pedagogical strategies. These materials should be sent to:</w:t>
      </w:r>
    </w:p>
    <w:p w:rsidR="008D0B01" w:rsidRPr="001B781F" w:rsidRDefault="008D0B01" w:rsidP="001B781F"/>
    <w:p w:rsidR="0007315D" w:rsidRDefault="0007315D" w:rsidP="001B781F">
      <w:r>
        <w:t xml:space="preserve">Alan </w:t>
      </w:r>
      <w:proofErr w:type="spellStart"/>
      <w:r>
        <w:t>Filewod</w:t>
      </w:r>
      <w:proofErr w:type="spellEnd"/>
      <w:r>
        <w:t>, Director, School of English and Theatre Studies</w:t>
      </w:r>
      <w:r w:rsidR="0030787D" w:rsidRPr="001B781F">
        <w:t xml:space="preserve">        </w:t>
      </w:r>
    </w:p>
    <w:p w:rsidR="0007315D" w:rsidRPr="0007315D" w:rsidRDefault="0007315D" w:rsidP="001B781F">
      <w:pPr>
        <w:rPr>
          <w:rStyle w:val="Hyperlink"/>
          <w:shd w:val="clear" w:color="auto" w:fill="FDFDFD"/>
        </w:rPr>
      </w:pPr>
      <w:r>
        <w:rPr>
          <w:rFonts w:ascii="Arial" w:hAnsi="Arial" w:cs="Arial"/>
          <w:color w:val="000000"/>
          <w:sz w:val="20"/>
          <w:szCs w:val="20"/>
          <w:shd w:val="clear" w:color="auto" w:fill="FFFFFF"/>
        </w:rPr>
        <w:fldChar w:fldCharType="begin"/>
      </w:r>
      <w:r>
        <w:rPr>
          <w:rFonts w:ascii="Arial" w:hAnsi="Arial" w:cs="Arial"/>
          <w:color w:val="000000"/>
          <w:sz w:val="20"/>
          <w:szCs w:val="20"/>
          <w:shd w:val="clear" w:color="auto" w:fill="FFFFFF"/>
        </w:rPr>
        <w:instrText xml:space="preserve"> HYPERLINK "mailto:thsthire@uoguelph.ca" </w:instrText>
      </w:r>
      <w:r>
        <w:rPr>
          <w:rFonts w:ascii="Arial" w:hAnsi="Arial" w:cs="Arial"/>
          <w:color w:val="000000"/>
          <w:sz w:val="20"/>
          <w:szCs w:val="20"/>
          <w:shd w:val="clear" w:color="auto" w:fill="FFFFFF"/>
        </w:rPr>
        <w:fldChar w:fldCharType="separate"/>
      </w:r>
      <w:r w:rsidRPr="00EF7D1F">
        <w:rPr>
          <w:rStyle w:val="Hyperlink"/>
          <w:shd w:val="clear" w:color="auto" w:fill="FDFDFD"/>
        </w:rPr>
        <w:t>thsthire</w:t>
      </w:r>
      <w:r w:rsidRPr="0007315D">
        <w:rPr>
          <w:rStyle w:val="Hyperlink"/>
          <w:shd w:val="clear" w:color="auto" w:fill="FDFDFD"/>
        </w:rPr>
        <w:t>@uoguelph.ca</w:t>
      </w:r>
    </w:p>
    <w:p w:rsidR="008D0B01" w:rsidRPr="001B781F" w:rsidRDefault="0007315D" w:rsidP="001B781F">
      <w:r>
        <w:rPr>
          <w:rFonts w:ascii="Arial" w:hAnsi="Arial" w:cs="Arial"/>
          <w:color w:val="000000"/>
          <w:sz w:val="20"/>
          <w:szCs w:val="20"/>
          <w:shd w:val="clear" w:color="auto" w:fill="FFFFFF"/>
        </w:rPr>
        <w:fldChar w:fldCharType="end"/>
      </w:r>
      <w:r w:rsidR="008D0B01" w:rsidRPr="001B781F">
        <w:t>College of Arts</w:t>
      </w:r>
    </w:p>
    <w:p w:rsidR="008D0B01" w:rsidRDefault="008D0B01" w:rsidP="00E709C9">
      <w:r>
        <w:t>Univ</w:t>
      </w:r>
      <w:bookmarkStart w:id="0" w:name="_GoBack"/>
      <w:bookmarkEnd w:id="0"/>
      <w:r>
        <w:t>ersity of Guelph</w:t>
      </w:r>
    </w:p>
    <w:p w:rsidR="008D0B01" w:rsidRDefault="008D0B01" w:rsidP="00E709C9">
      <w:r>
        <w:t>MacKinnon Bldg. 0005</w:t>
      </w:r>
    </w:p>
    <w:p w:rsidR="008D0B01" w:rsidRDefault="008D0B01" w:rsidP="00E709C9">
      <w:r>
        <w:t>Guelph, Ontario</w:t>
      </w:r>
    </w:p>
    <w:p w:rsidR="008D0B01" w:rsidRPr="008407D2" w:rsidRDefault="008D0B01" w:rsidP="00E709C9">
      <w:r w:rsidRPr="008407D2">
        <w:t>N1G 2W1</w:t>
      </w:r>
    </w:p>
    <w:p w:rsidR="008D0B01" w:rsidRPr="008407D2" w:rsidRDefault="00EF7D1F" w:rsidP="00E709C9">
      <w:hyperlink r:id="rId7" w:history="1">
        <w:r w:rsidR="008D0B01" w:rsidRPr="008407D2">
          <w:rPr>
            <w:rStyle w:val="Hyperlink"/>
          </w:rPr>
          <w:t>www.uoguelph.ca/arts</w:t>
        </w:r>
      </w:hyperlink>
    </w:p>
    <w:p w:rsidR="008D0B01" w:rsidRPr="008407D2" w:rsidRDefault="008D0B01" w:rsidP="00E709C9"/>
    <w:p w:rsidR="008D0B01" w:rsidRPr="008407D2" w:rsidRDefault="008D0B01" w:rsidP="00E709C9">
      <w:r w:rsidRPr="008407D2">
        <w:t xml:space="preserve">Candidates should arrange for three confidential letters of recommendation to be sent separately to </w:t>
      </w:r>
      <w:r w:rsidR="0030787D" w:rsidRPr="008407D2">
        <w:t xml:space="preserve">the above </w:t>
      </w:r>
      <w:r w:rsidRPr="008407D2">
        <w:t>address</w:t>
      </w:r>
      <w:r w:rsidR="0030787D" w:rsidRPr="008407D2">
        <w:t>.</w:t>
      </w:r>
    </w:p>
    <w:p w:rsidR="00C17B5D" w:rsidRDefault="00C17B5D" w:rsidP="00E709C9"/>
    <w:p w:rsidR="008407D2" w:rsidRPr="008407D2" w:rsidRDefault="008407D2" w:rsidP="00E709C9">
      <w:pPr>
        <w:rPr>
          <w:b/>
        </w:rPr>
      </w:pPr>
      <w:r w:rsidRPr="008407D2">
        <w:rPr>
          <w:b/>
        </w:rPr>
        <w:t>Closing date: May 16, 2016</w:t>
      </w:r>
    </w:p>
    <w:p w:rsidR="008407D2" w:rsidRPr="008407D2" w:rsidRDefault="008407D2" w:rsidP="00E709C9"/>
    <w:p w:rsidR="00E507A2" w:rsidRDefault="008407D2">
      <w:r w:rsidRPr="008407D2">
        <w:rPr>
          <w:rFonts w:cs="Arial"/>
          <w:color w:val="000000"/>
          <w:shd w:val="clear" w:color="auto" w:fill="FDFDFD"/>
        </w:rPr>
        <w:t>All qualified candidates are encouraged to apply; however, Canadians and permanent residents will be given priority. </w:t>
      </w:r>
      <w:r w:rsidRPr="008407D2">
        <w:rPr>
          <w:rFonts w:cs="Arial"/>
          <w:i/>
          <w:iCs/>
          <w:color w:val="000000"/>
          <w:shd w:val="clear" w:color="auto" w:fill="FDFDFD"/>
        </w:rPr>
        <w:t>The University of Guelph is committed to equity in its policies, practices, and programs, supports diversity in its teaching, learning and work environments, and ensures that applications for members of underrepresented groups are seriously considered under its employment equity policy. All qualified individuals who would contribute to the further diversification of our University community are encouraged to apply.</w:t>
      </w:r>
      <w:r w:rsidRPr="008407D2">
        <w:rPr>
          <w:rFonts w:cs="Arial"/>
          <w:color w:val="000000"/>
          <w:shd w:val="clear" w:color="auto" w:fill="FDFDFD"/>
        </w:rPr>
        <w:t> </w:t>
      </w:r>
    </w:p>
    <w:sectPr w:rsidR="00E507A2" w:rsidSect="001B781F">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C9"/>
    <w:rsid w:val="0007315D"/>
    <w:rsid w:val="001A1EF4"/>
    <w:rsid w:val="001B781F"/>
    <w:rsid w:val="0030787D"/>
    <w:rsid w:val="00362866"/>
    <w:rsid w:val="0039759A"/>
    <w:rsid w:val="00406554"/>
    <w:rsid w:val="00484E0E"/>
    <w:rsid w:val="004C1C97"/>
    <w:rsid w:val="004D440B"/>
    <w:rsid w:val="006C77B0"/>
    <w:rsid w:val="007657C2"/>
    <w:rsid w:val="008407D2"/>
    <w:rsid w:val="008D0B01"/>
    <w:rsid w:val="0093322E"/>
    <w:rsid w:val="00A113C6"/>
    <w:rsid w:val="00AB059C"/>
    <w:rsid w:val="00AB4F75"/>
    <w:rsid w:val="00C17B5D"/>
    <w:rsid w:val="00CE1CE2"/>
    <w:rsid w:val="00CE785D"/>
    <w:rsid w:val="00DE6853"/>
    <w:rsid w:val="00E507A2"/>
    <w:rsid w:val="00E709C9"/>
    <w:rsid w:val="00EF560E"/>
    <w:rsid w:val="00EF7D1F"/>
    <w:rsid w:val="00F81380"/>
    <w:rsid w:val="00FF24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0360A-6C82-4665-A527-DFEA9ABD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09C9"/>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B01"/>
    <w:rPr>
      <w:color w:val="0000FF" w:themeColor="hyperlink"/>
      <w:u w:val="single"/>
    </w:rPr>
  </w:style>
  <w:style w:type="paragraph" w:styleId="NormalWeb">
    <w:name w:val="Normal (Web)"/>
    <w:basedOn w:val="Normal"/>
    <w:uiPriority w:val="99"/>
    <w:semiHidden/>
    <w:unhideWhenUsed/>
    <w:rsid w:val="00362866"/>
    <w:pPr>
      <w:widowControl/>
      <w:spacing w:before="100" w:beforeAutospacing="1" w:after="100" w:afterAutospacing="1"/>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1B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81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06900">
      <w:bodyDiv w:val="1"/>
      <w:marLeft w:val="0"/>
      <w:marRight w:val="0"/>
      <w:marTop w:val="0"/>
      <w:marBottom w:val="0"/>
      <w:divBdr>
        <w:top w:val="none" w:sz="0" w:space="0" w:color="auto"/>
        <w:left w:val="none" w:sz="0" w:space="0" w:color="auto"/>
        <w:bottom w:val="none" w:sz="0" w:space="0" w:color="auto"/>
        <w:right w:val="none" w:sz="0" w:space="0" w:color="auto"/>
      </w:divBdr>
      <w:divsChild>
        <w:div w:id="709380540">
          <w:marLeft w:val="0"/>
          <w:marRight w:val="0"/>
          <w:marTop w:val="0"/>
          <w:marBottom w:val="0"/>
          <w:divBdr>
            <w:top w:val="none" w:sz="0" w:space="0" w:color="auto"/>
            <w:left w:val="none" w:sz="0" w:space="0" w:color="auto"/>
            <w:bottom w:val="none" w:sz="0" w:space="0" w:color="auto"/>
            <w:right w:val="none" w:sz="0" w:space="0" w:color="auto"/>
          </w:divBdr>
          <w:divsChild>
            <w:div w:id="851915490">
              <w:marLeft w:val="0"/>
              <w:marRight w:val="0"/>
              <w:marTop w:val="0"/>
              <w:marBottom w:val="0"/>
              <w:divBdr>
                <w:top w:val="none" w:sz="0" w:space="0" w:color="auto"/>
                <w:left w:val="none" w:sz="0" w:space="0" w:color="auto"/>
                <w:bottom w:val="none" w:sz="0" w:space="0" w:color="auto"/>
                <w:right w:val="none" w:sz="0" w:space="0" w:color="auto"/>
              </w:divBdr>
              <w:divsChild>
                <w:div w:id="1811899837">
                  <w:marLeft w:val="0"/>
                  <w:marRight w:val="0"/>
                  <w:marTop w:val="0"/>
                  <w:marBottom w:val="0"/>
                  <w:divBdr>
                    <w:top w:val="none" w:sz="0" w:space="0" w:color="auto"/>
                    <w:left w:val="none" w:sz="0" w:space="0" w:color="auto"/>
                    <w:bottom w:val="none" w:sz="0" w:space="0" w:color="auto"/>
                    <w:right w:val="none" w:sz="0" w:space="0" w:color="auto"/>
                  </w:divBdr>
                  <w:divsChild>
                    <w:div w:id="725228238">
                      <w:marLeft w:val="0"/>
                      <w:marRight w:val="0"/>
                      <w:marTop w:val="0"/>
                      <w:marBottom w:val="0"/>
                      <w:divBdr>
                        <w:top w:val="none" w:sz="0" w:space="0" w:color="auto"/>
                        <w:left w:val="none" w:sz="0" w:space="0" w:color="auto"/>
                        <w:bottom w:val="none" w:sz="0" w:space="0" w:color="auto"/>
                        <w:right w:val="none" w:sz="0" w:space="0" w:color="auto"/>
                      </w:divBdr>
                      <w:divsChild>
                        <w:div w:id="1108046563">
                          <w:marLeft w:val="0"/>
                          <w:marRight w:val="0"/>
                          <w:marTop w:val="0"/>
                          <w:marBottom w:val="0"/>
                          <w:divBdr>
                            <w:top w:val="none" w:sz="0" w:space="0" w:color="auto"/>
                            <w:left w:val="none" w:sz="0" w:space="0" w:color="auto"/>
                            <w:bottom w:val="none" w:sz="0" w:space="0" w:color="auto"/>
                            <w:right w:val="none" w:sz="0" w:space="0" w:color="auto"/>
                          </w:divBdr>
                          <w:divsChild>
                            <w:div w:id="1542740296">
                              <w:marLeft w:val="0"/>
                              <w:marRight w:val="0"/>
                              <w:marTop w:val="0"/>
                              <w:marBottom w:val="0"/>
                              <w:divBdr>
                                <w:top w:val="none" w:sz="0" w:space="0" w:color="auto"/>
                                <w:left w:val="none" w:sz="0" w:space="0" w:color="auto"/>
                                <w:bottom w:val="none" w:sz="0" w:space="0" w:color="auto"/>
                                <w:right w:val="none" w:sz="0" w:space="0" w:color="auto"/>
                              </w:divBdr>
                              <w:divsChild>
                                <w:div w:id="477692497">
                                  <w:marLeft w:val="0"/>
                                  <w:marRight w:val="0"/>
                                  <w:marTop w:val="0"/>
                                  <w:marBottom w:val="0"/>
                                  <w:divBdr>
                                    <w:top w:val="none" w:sz="0" w:space="0" w:color="auto"/>
                                    <w:left w:val="none" w:sz="0" w:space="0" w:color="auto"/>
                                    <w:bottom w:val="none" w:sz="0" w:space="0" w:color="auto"/>
                                    <w:right w:val="none" w:sz="0" w:space="0" w:color="auto"/>
                                  </w:divBdr>
                                  <w:divsChild>
                                    <w:div w:id="1992252246">
                                      <w:marLeft w:val="0"/>
                                      <w:marRight w:val="0"/>
                                      <w:marTop w:val="0"/>
                                      <w:marBottom w:val="0"/>
                                      <w:divBdr>
                                        <w:top w:val="none" w:sz="0" w:space="0" w:color="auto"/>
                                        <w:left w:val="none" w:sz="0" w:space="0" w:color="auto"/>
                                        <w:bottom w:val="none" w:sz="0" w:space="0" w:color="auto"/>
                                        <w:right w:val="none" w:sz="0" w:space="0" w:color="auto"/>
                                      </w:divBdr>
                                      <w:divsChild>
                                        <w:div w:id="1916622817">
                                          <w:marLeft w:val="0"/>
                                          <w:marRight w:val="0"/>
                                          <w:marTop w:val="0"/>
                                          <w:marBottom w:val="0"/>
                                          <w:divBdr>
                                            <w:top w:val="none" w:sz="0" w:space="0" w:color="auto"/>
                                            <w:left w:val="none" w:sz="0" w:space="0" w:color="auto"/>
                                            <w:bottom w:val="none" w:sz="0" w:space="0" w:color="auto"/>
                                            <w:right w:val="none" w:sz="0" w:space="0" w:color="auto"/>
                                          </w:divBdr>
                                          <w:divsChild>
                                            <w:div w:id="586959293">
                                              <w:marLeft w:val="0"/>
                                              <w:marRight w:val="0"/>
                                              <w:marTop w:val="0"/>
                                              <w:marBottom w:val="0"/>
                                              <w:divBdr>
                                                <w:top w:val="none" w:sz="0" w:space="0" w:color="auto"/>
                                                <w:left w:val="none" w:sz="0" w:space="0" w:color="auto"/>
                                                <w:bottom w:val="none" w:sz="0" w:space="0" w:color="auto"/>
                                                <w:right w:val="none" w:sz="0" w:space="0" w:color="auto"/>
                                              </w:divBdr>
                                              <w:divsChild>
                                                <w:div w:id="1642617256">
                                                  <w:marLeft w:val="0"/>
                                                  <w:marRight w:val="0"/>
                                                  <w:marTop w:val="0"/>
                                                  <w:marBottom w:val="0"/>
                                                  <w:divBdr>
                                                    <w:top w:val="none" w:sz="0" w:space="0" w:color="auto"/>
                                                    <w:left w:val="none" w:sz="0" w:space="0" w:color="auto"/>
                                                    <w:bottom w:val="none" w:sz="0" w:space="0" w:color="auto"/>
                                                    <w:right w:val="none" w:sz="0" w:space="0" w:color="auto"/>
                                                  </w:divBdr>
                                                  <w:divsChild>
                                                    <w:div w:id="530802364">
                                                      <w:marLeft w:val="0"/>
                                                      <w:marRight w:val="0"/>
                                                      <w:marTop w:val="0"/>
                                                      <w:marBottom w:val="0"/>
                                                      <w:divBdr>
                                                        <w:top w:val="none" w:sz="0" w:space="0" w:color="auto"/>
                                                        <w:left w:val="none" w:sz="0" w:space="0" w:color="auto"/>
                                                        <w:bottom w:val="none" w:sz="0" w:space="0" w:color="auto"/>
                                                        <w:right w:val="none" w:sz="0" w:space="0" w:color="auto"/>
                                                      </w:divBdr>
                                                      <w:divsChild>
                                                        <w:div w:id="1667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oguelph.ca/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guelph.ca/sets/" TargetMode="External"/><Relationship Id="rId5" Type="http://schemas.openxmlformats.org/officeDocument/2006/relationships/hyperlink" Target="http://www.uoguelph.ca/arts" TargetMode="External"/><Relationship Id="rId4" Type="http://schemas.openxmlformats.org/officeDocument/2006/relationships/hyperlink" Target="http://www.uoguelph.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Wilson</dc:creator>
  <cp:lastModifiedBy>Tina Goebel</cp:lastModifiedBy>
  <cp:revision>2</cp:revision>
  <cp:lastPrinted>2016-03-23T14:56:00Z</cp:lastPrinted>
  <dcterms:created xsi:type="dcterms:W3CDTF">2016-04-08T19:07:00Z</dcterms:created>
  <dcterms:modified xsi:type="dcterms:W3CDTF">2016-04-08T19:07:00Z</dcterms:modified>
</cp:coreProperties>
</file>