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75F93" w14:textId="77777777" w:rsidR="003F2705" w:rsidRDefault="003F2705" w:rsidP="00BB6A39">
      <w:pPr>
        <w:pStyle w:val="NormalCenteredBold"/>
      </w:pPr>
      <w:r>
        <w:t xml:space="preserve">Call for submissions: </w:t>
      </w:r>
    </w:p>
    <w:p w14:paraId="4D3A60F2" w14:textId="77777777" w:rsidR="00906CA0" w:rsidRDefault="003F2705" w:rsidP="00BB6A39">
      <w:pPr>
        <w:pStyle w:val="Normalcentered"/>
      </w:pPr>
      <w:r w:rsidRPr="00BB6A39">
        <w:rPr>
          <w:i/>
        </w:rPr>
        <w:t>Performance Matters</w:t>
      </w:r>
      <w:r>
        <w:t xml:space="preserve"> 3.1 (May 2017)</w:t>
      </w:r>
    </w:p>
    <w:p w14:paraId="53A5F5E2" w14:textId="77777777" w:rsidR="003F2705" w:rsidRDefault="003F2705" w:rsidP="00BB6A39">
      <w:pPr>
        <w:pStyle w:val="NormalSingle-Spaced"/>
      </w:pPr>
    </w:p>
    <w:p w14:paraId="20D6D45E" w14:textId="77777777" w:rsidR="003F2705" w:rsidRDefault="003F2705" w:rsidP="00BB6A39">
      <w:pPr>
        <w:pStyle w:val="NormalCenteredBold"/>
      </w:pPr>
      <w:r>
        <w:t>Special issue on “Performing Religion”</w:t>
      </w:r>
    </w:p>
    <w:p w14:paraId="6C9DD7E3" w14:textId="77777777" w:rsidR="003F2705" w:rsidRDefault="003F2705" w:rsidP="00BB6A39">
      <w:pPr>
        <w:pStyle w:val="NormalSingle-Spaced"/>
      </w:pPr>
    </w:p>
    <w:p w14:paraId="6F1F3277" w14:textId="5C9DEC2C" w:rsidR="009723A3" w:rsidRDefault="0002050F" w:rsidP="0002050F">
      <w:pPr>
        <w:pStyle w:val="NormalSingle-Spaced"/>
      </w:pPr>
      <w:r>
        <w:t xml:space="preserve">Performance and religion, both as practices and as fields of study, overlap. </w:t>
      </w:r>
      <w:r w:rsidR="00CC427D">
        <w:t>In religious studies, performance theory has provided a way to understand ritual as action with performative force</w:t>
      </w:r>
      <w:r w:rsidR="00DA3089">
        <w:t xml:space="preserve"> </w:t>
      </w:r>
      <w:r w:rsidR="00DA3089">
        <w:fldChar w:fldCharType="begin"/>
      </w:r>
      <w:r w:rsidR="00DA3089">
        <w:instrText xml:space="preserve"> ADDIN ZOTERO_ITEM CSL_CITATION {"citationID":"pW2GQXjz","properties":{"formattedCitation":"(Tambiah 1979; Hollywood 2002)","plainCitation":"(Tambiah 1979; Hollywood 2002)"},"citationItems":[{"id":2634,"uris":["http://zotero.org/users/68159/items/2AR5FBHS"],"uri":["http://zotero.org/users/68159/items/2AR5FBHS"],"itemData":{"id":2634,"type":"book","title":"A Performative Approach to Ritual","publisher":"The British Academy","publisher-place":"London","event-place":"London","language":"English","author":[{"family":"Tambiah","given":"Stanley J."}],"issued":{"date-parts":[["1979"]]}}},{"id":2633,"uris":["http://zotero.org/users/68159/items/7N57VF98"],"uri":["http://zotero.org/users/68159/items/7N57VF98"],"itemData":{"id":2633,"type":"article-journal","title":"Performativity, Citationality, Ritualization","container-title":"History of Religions","page":"93-115","volume":"42","issue":"2","language":"English","author":[{"family":"Hollywood","given":"Amy"}],"issued":{"date-parts":[["2002"]]}}}],"schema":"https://github.com/citation-style-language/schema/raw/master/csl-citation.json"} </w:instrText>
      </w:r>
      <w:r w:rsidR="00DA3089">
        <w:fldChar w:fldCharType="separate"/>
      </w:r>
      <w:r w:rsidR="00DA3089">
        <w:rPr>
          <w:noProof/>
        </w:rPr>
        <w:t>(Tambiah 1979; Hollywood 2002)</w:t>
      </w:r>
      <w:r w:rsidR="00DA3089">
        <w:fldChar w:fldCharType="end"/>
      </w:r>
      <w:r w:rsidR="00CC427D">
        <w:t>, while a</w:t>
      </w:r>
      <w:r>
        <w:t xml:space="preserve"> shared interest in ritual fueled the </w:t>
      </w:r>
      <w:bookmarkStart w:id="0" w:name="_GoBack"/>
      <w:r>
        <w:t xml:space="preserve">exchanges </w:t>
      </w:r>
      <w:bookmarkEnd w:id="0"/>
      <w:r>
        <w:t xml:space="preserve">between Richard Schechner and Victor Turner from which grew one branch of performance studies as a discipline. </w:t>
      </w:r>
      <w:r w:rsidR="00CC427D">
        <w:t>Less explicitly, a</w:t>
      </w:r>
      <w:r w:rsidRPr="00723D1D">
        <w:t xml:space="preserve"> reverence</w:t>
      </w:r>
      <w:r w:rsidR="00CC427D">
        <w:t xml:space="preserve"> among performance theorists</w:t>
      </w:r>
      <w:r w:rsidR="002528A6">
        <w:t xml:space="preserve"> for theater’</w:t>
      </w:r>
      <w:r w:rsidRPr="00723D1D">
        <w:t>s transformational potential</w:t>
      </w:r>
      <w:r>
        <w:t xml:space="preserve"> </w:t>
      </w:r>
      <w:r w:rsidR="002528A6">
        <w:t>and performance’</w:t>
      </w:r>
      <w:r w:rsidRPr="00723D1D">
        <w:t>s politically liberatory power i</w:t>
      </w:r>
      <w:r w:rsidR="002528A6">
        <w:t>nspires some of the field’</w:t>
      </w:r>
      <w:r>
        <w:t>s foundational</w:t>
      </w:r>
      <w:r w:rsidRPr="00723D1D">
        <w:t xml:space="preserve"> work</w:t>
      </w:r>
      <w:r w:rsidR="00DA3089">
        <w:t xml:space="preserve"> </w:t>
      </w:r>
      <w:r w:rsidR="00DA3089">
        <w:fldChar w:fldCharType="begin"/>
      </w:r>
      <w:r w:rsidR="00581DF5">
        <w:instrText xml:space="preserve"> ADDIN ZOTERO_ITEM CSL_CITATION {"citationID":"e0aaK5WM","properties":{"formattedCitation":"(Dolan 2005; Phelan 1993)","plainCitation":"(Dolan 2005; Phelan 1993)"},"citationItems":[{"id":1250,"uris":["http://zotero.org/users/68159/items/MX28C3IE"],"uri":["http://zotero.org/users/68159/items/MX28C3IE"],"itemData":{"id":1250,"type":"book","title":"Utopia in Performance: Finding Hope at the Theater","publisher":"University of Michigan Press","publisher-place":"Ann Arbor","event-place":"Ann Arbor","language":"English","author":[{"family":"Dolan","given":"Jill"}],"issued":{"date-parts":[["2005"]]}}},{"id":1848,"uris":["http://zotero.org/users/68159/items/X22D82IC"],"uri":["http://zotero.org/users/68159/items/X22D82IC"],"itemData":{"id":1848,"type":"book","title":"Unmarked: The Politics of Performance","publisher":"Routledge","publisher-place":"London and New York","event-place":"London and New York","language":"English","author":[{"family":"Phelan","given":"Peggy"}],"issued":{"date-parts":[["1993"]]}}}],"schema":"https://github.com/citation-style-language/schema/raw/master/csl-citation.json"} </w:instrText>
      </w:r>
      <w:r w:rsidR="00DA3089">
        <w:fldChar w:fldCharType="separate"/>
      </w:r>
      <w:r w:rsidR="00581DF5">
        <w:rPr>
          <w:noProof/>
        </w:rPr>
        <w:t>(Dolan 2005; Phelan 1993)</w:t>
      </w:r>
      <w:r w:rsidR="00DA3089">
        <w:fldChar w:fldCharType="end"/>
      </w:r>
      <w:r w:rsidRPr="00723D1D">
        <w:t>.</w:t>
      </w:r>
      <w:r>
        <w:t xml:space="preserve"> </w:t>
      </w:r>
      <w:r w:rsidRPr="00723D1D">
        <w:t xml:space="preserve">These commitments </w:t>
      </w:r>
      <w:r>
        <w:t xml:space="preserve">in turn </w:t>
      </w:r>
      <w:r w:rsidRPr="00723D1D">
        <w:t>draw strength from a long scholarly tradition that traces the mutually constitutive histories of theater and religion</w:t>
      </w:r>
      <w:r>
        <w:t xml:space="preserve">. In performance studies, a growing body of recent scholarship has reinvigorated the question of what it means to perform religion. </w:t>
      </w:r>
      <w:r w:rsidR="00CC427D">
        <w:t xml:space="preserve">Unlike earlier </w:t>
      </w:r>
      <w:r w:rsidR="009241FD">
        <w:t xml:space="preserve">performance </w:t>
      </w:r>
      <w:r w:rsidR="002528A6">
        <w:t>research</w:t>
      </w:r>
      <w:r w:rsidR="00CC427D">
        <w:t xml:space="preserve"> </w:t>
      </w:r>
      <w:r w:rsidR="009241FD">
        <w:t xml:space="preserve">which tended to downplay the religious aspects of ritual practice, this newer work </w:t>
      </w:r>
      <w:r w:rsidR="00402B18">
        <w:t>focuses directly on religious activities like worship, private devotion, preaching, evangelization, a</w:t>
      </w:r>
      <w:r w:rsidR="002528A6">
        <w:t>nd veneration. Whether analyzing</w:t>
      </w:r>
      <w:r w:rsidR="00402B18">
        <w:t xml:space="preserve"> onstage manifestations of Krishna</w:t>
      </w:r>
      <w:r w:rsidR="00DA3089">
        <w:t xml:space="preserve"> </w:t>
      </w:r>
      <w:r w:rsidR="00DA3089">
        <w:fldChar w:fldCharType="begin"/>
      </w:r>
      <w:r w:rsidR="00DA3089">
        <w:instrText xml:space="preserve"> ADDIN ZOTERO_ITEM CSL_CITATION {"citationID":"5VdbN7tx","properties":{"formattedCitation":"(Mason 2009)","plainCitation":"(Mason 2009)"},"citationItems":[{"id":2635,"uris":["http://zotero.org/users/68159/items/WNGSKZUW"],"uri":["http://zotero.org/users/68159/items/WNGSKZUW"],"itemData":{"id":2635,"type":"book","title":"Theatre and Religion on Krishna's Stage: Performing Vrindavan","publisher":"Palgrave Macmillan","publisher-place":"New York, NY","event-place":"New York, NY","language":"English","author":[{"family":"Mason","given":"David V."}],"issued":{"date-parts":[["2009"]]}}}],"schema":"https://github.com/citation-style-language/schema/raw/master/csl-citation.json"} </w:instrText>
      </w:r>
      <w:r w:rsidR="00DA3089">
        <w:fldChar w:fldCharType="separate"/>
      </w:r>
      <w:r w:rsidR="00DA3089">
        <w:rPr>
          <w:noProof/>
        </w:rPr>
        <w:t>(Mason 2009)</w:t>
      </w:r>
      <w:r w:rsidR="00DA3089">
        <w:fldChar w:fldCharType="end"/>
      </w:r>
      <w:r w:rsidR="00402B18">
        <w:t>, evangelical dramaturgy</w:t>
      </w:r>
      <w:r w:rsidR="00DA3089">
        <w:t xml:space="preserve"> </w:t>
      </w:r>
      <w:r w:rsidR="00DA3089">
        <w:fldChar w:fldCharType="begin"/>
      </w:r>
      <w:r w:rsidR="00C052C3">
        <w:instrText xml:space="preserve"> ADDIN ZOTERO_ITEM CSL_CITATION {"citationID":"ilacnjrq","properties":{"formattedCitation":"(Stevenson 2013)","plainCitation":"(Stevenson 2013)"},"citationItems":[{"id":2636,"uris":["http://zotero.org/users/68159/items/VQ5NV9T3"],"uri":["http://zotero.org/users/68159/items/VQ5NV9T3"],"itemData":{"id":2636,"type":"book","title":"Sensational Devotion: Evangelical Performance in Twenty-First-Century America","publisher":"The University of Michigan Press","publisher-place":"Ann Arbor, MI","event-place":"Ann Arbor, MI","language":"English","author":[{"family":"Stevenson","given":"Jill"}],"issued":{"date-parts":[["2013"]]}}}],"schema":"https://github.com/citation-style-language/schema/raw/master/csl-citation.json"} </w:instrText>
      </w:r>
      <w:r w:rsidR="00DA3089">
        <w:fldChar w:fldCharType="separate"/>
      </w:r>
      <w:r w:rsidR="00DA3089">
        <w:rPr>
          <w:noProof/>
        </w:rPr>
        <w:t>(Stevenson 2013)</w:t>
      </w:r>
      <w:r w:rsidR="00DA3089">
        <w:fldChar w:fldCharType="end"/>
      </w:r>
      <w:r w:rsidR="00402B18">
        <w:t>, proselytization as activist performance</w:t>
      </w:r>
      <w:r w:rsidR="00DC7EF5">
        <w:t xml:space="preserve"> </w:t>
      </w:r>
      <w:r w:rsidR="00DC7EF5">
        <w:fldChar w:fldCharType="begin"/>
      </w:r>
      <w:r w:rsidR="00581DF5">
        <w:instrText xml:space="preserve"> ADDIN ZOTERO_ITEM CSL_CITATION {"citationID":"MmF0CEGs","properties":{"formattedCitation":"(Fletcher 2013)","plainCitation":"(Fletcher 2013)"},"citationItems":[{"id":2637,"uris":["http://zotero.org/users/68159/items/IH9FP5GD"],"uri":["http://zotero.org/users/68159/items/IH9FP5GD"],"itemData":{"id":2637,"type":"book","title":"Preaching to Convert: Evangelical Outreach and Performance Activism in a Secular Age","publisher":"The University of Michigan Press","publisher-place":"Ann Arbor, MI","event-place":"Ann Arbor, MI","language":"English","author":[{"family":"Fletcher","given":"John"}],"issued":{"date-parts":[["2013"]]}}}],"schema":"https://github.com/citation-style-language/schema/raw/master/csl-citation.json"} </w:instrText>
      </w:r>
      <w:r w:rsidR="00DC7EF5">
        <w:fldChar w:fldCharType="separate"/>
      </w:r>
      <w:r w:rsidR="00D45AFB">
        <w:rPr>
          <w:noProof/>
        </w:rPr>
        <w:t>(Fletcher 2013)</w:t>
      </w:r>
      <w:r w:rsidR="00DC7EF5">
        <w:fldChar w:fldCharType="end"/>
      </w:r>
      <w:r w:rsidR="00402B18">
        <w:t>, or occult theater</w:t>
      </w:r>
      <w:r w:rsidR="00C052C3">
        <w:t xml:space="preserve"> </w:t>
      </w:r>
      <w:r w:rsidR="00C052C3">
        <w:fldChar w:fldCharType="begin"/>
      </w:r>
      <w:r w:rsidR="00C052C3">
        <w:instrText xml:space="preserve"> ADDIN ZOTERO_ITEM CSL_CITATION {"citationID":"HNR6QRWQ","properties":{"formattedCitation":"(Lingan 2014)","plainCitation":"(Lingan 2014)"},"citationItems":[{"id":2638,"uris":["http://zotero.org/users/68159/items/JVBG7SBB"],"uri":["http://zotero.org/users/68159/items/JVBG7SBB"],"itemData":{"id":2638,"type":"book","title":"The Theatre of the Occult Revival: Alternative Spiritual Performance from 1875 to the Present","publisher":"Palgrave Macmillan","publisher-place":"New York, NY","event-place":"New York, NY","language":"English","author":[{"family":"Lingan","given":"Edmund B."}],"issued":{"date-parts":[["2014"]]}}}],"schema":"https://github.com/citation-style-language/schema/raw/master/csl-citation.json"} </w:instrText>
      </w:r>
      <w:r w:rsidR="00C052C3">
        <w:fldChar w:fldCharType="separate"/>
      </w:r>
      <w:r w:rsidR="00C052C3">
        <w:rPr>
          <w:noProof/>
        </w:rPr>
        <w:t>(Lingan 2014)</w:t>
      </w:r>
      <w:r w:rsidR="00C052C3">
        <w:fldChar w:fldCharType="end"/>
      </w:r>
      <w:r w:rsidR="00402B18">
        <w:t>, this work examines the theatrical and performance strategies of religious communities and movements.</w:t>
      </w:r>
      <w:r w:rsidR="005E29DB">
        <w:t xml:space="preserve"> In doing so, it raises a series of disciplinary and methodological questions. </w:t>
      </w:r>
      <w:r w:rsidR="009723A3">
        <w:t xml:space="preserve">What are the advantages and pitfalls of using theater and performance as analytical frameworks for studying religious activity? </w:t>
      </w:r>
      <w:r w:rsidR="002C7543">
        <w:t xml:space="preserve">To what degree does ritual still occupy the middle ground between religious studies and performance studies? </w:t>
      </w:r>
      <w:r w:rsidR="009723A3">
        <w:t xml:space="preserve">How might greater dialogue between scholars in </w:t>
      </w:r>
      <w:r w:rsidR="002C7543">
        <w:t>these two fields</w:t>
      </w:r>
      <w:r w:rsidR="009723A3">
        <w:t xml:space="preserve"> enrich research on religious performance? </w:t>
      </w:r>
      <w:r w:rsidR="002C7543">
        <w:t xml:space="preserve">In the interest of pursuing these and other related questions, </w:t>
      </w:r>
      <w:r w:rsidR="002C7543" w:rsidRPr="00026F5F">
        <w:rPr>
          <w:i/>
        </w:rPr>
        <w:t>Performance Matters</w:t>
      </w:r>
      <w:r w:rsidR="002C7543" w:rsidRPr="00AD68DD">
        <w:t xml:space="preserve"> </w:t>
      </w:r>
      <w:r w:rsidR="002528A6">
        <w:t>invites</w:t>
      </w:r>
      <w:r w:rsidR="002C7543">
        <w:t xml:space="preserve"> papers that</w:t>
      </w:r>
      <w:r w:rsidR="002C7543" w:rsidRPr="00AD68DD">
        <w:t xml:space="preserve"> draw on performance theory, theater metaphors and the tools of performance analysis or creation to conduct research on religious practices, texts, histories, philosophies</w:t>
      </w:r>
      <w:r w:rsidR="002C7543">
        <w:t>,</w:t>
      </w:r>
      <w:r w:rsidR="002C7543" w:rsidRPr="00AD68DD">
        <w:t xml:space="preserve"> or phenomena.</w:t>
      </w:r>
    </w:p>
    <w:p w14:paraId="1E5D801F" w14:textId="77777777" w:rsidR="002528A6" w:rsidRDefault="002528A6" w:rsidP="0002050F">
      <w:pPr>
        <w:pStyle w:val="NormalSingle-Spaced"/>
      </w:pPr>
    </w:p>
    <w:p w14:paraId="759E3907" w14:textId="77777777" w:rsidR="00522539" w:rsidRDefault="002528A6" w:rsidP="0002050F">
      <w:pPr>
        <w:pStyle w:val="NormalSingle-Spaced"/>
      </w:pPr>
      <w:r>
        <w:t xml:space="preserve">Interested contributors are asked to send short abstracts and paper proposals (250 words) to </w:t>
      </w:r>
      <w:hyperlink r:id="rId7" w:history="1">
        <w:r w:rsidRPr="00652591">
          <w:rPr>
            <w:rStyle w:val="Hyperlink"/>
          </w:rPr>
          <w:t>joy_palacios@sfu.ca</w:t>
        </w:r>
      </w:hyperlink>
      <w:r>
        <w:t xml:space="preserve"> by July 15, 2016. </w:t>
      </w:r>
    </w:p>
    <w:p w14:paraId="311FDEF7" w14:textId="77777777" w:rsidR="00522539" w:rsidRDefault="00522539" w:rsidP="0002050F">
      <w:pPr>
        <w:pStyle w:val="NormalSingle-Spaced"/>
      </w:pPr>
    </w:p>
    <w:p w14:paraId="0408F7B0" w14:textId="08FDC0BD" w:rsidR="002528A6" w:rsidRDefault="002528A6" w:rsidP="0002050F">
      <w:pPr>
        <w:pStyle w:val="NormalSingle-Spaced"/>
      </w:pPr>
      <w:r>
        <w:t>Reviews of relevant performance</w:t>
      </w:r>
      <w:r w:rsidR="00522539">
        <w:t>s</w:t>
      </w:r>
      <w:r>
        <w:t xml:space="preserve"> or theatrical productions, as well as </w:t>
      </w:r>
      <w:r w:rsidR="00581DF5">
        <w:t xml:space="preserve">of </w:t>
      </w:r>
      <w:r w:rsidR="00522539">
        <w:t>books related to the theme of religious performance, are also invited, as are short position statements for a forum section featuring scholars in performance studies who work on religion and scholars in religious studies who think about performance.</w:t>
      </w:r>
    </w:p>
    <w:p w14:paraId="7D9B606D" w14:textId="77777777" w:rsidR="002528A6" w:rsidRDefault="002528A6" w:rsidP="0002050F">
      <w:pPr>
        <w:pStyle w:val="NormalSingle-Spaced"/>
      </w:pPr>
    </w:p>
    <w:p w14:paraId="45EDB899" w14:textId="4BCF93F5" w:rsidR="002528A6" w:rsidRDefault="002528A6" w:rsidP="0002050F">
      <w:pPr>
        <w:pStyle w:val="NormalSingle-Spaced"/>
      </w:pPr>
      <w:r>
        <w:t>Invited full papers will then be due by November 30, 2016.</w:t>
      </w:r>
    </w:p>
    <w:p w14:paraId="09D7B5A8" w14:textId="77777777" w:rsidR="00581DF5" w:rsidRDefault="00581DF5" w:rsidP="0002050F">
      <w:pPr>
        <w:pStyle w:val="NormalSingle-Spaced"/>
      </w:pPr>
    </w:p>
    <w:p w14:paraId="33609AD7" w14:textId="1C20F569" w:rsidR="00581DF5" w:rsidRDefault="00581DF5" w:rsidP="00581DF5">
      <w:pPr>
        <w:pStyle w:val="Normalcentered"/>
      </w:pPr>
      <w:r>
        <w:t>******</w:t>
      </w:r>
    </w:p>
    <w:p w14:paraId="7CAC2C60" w14:textId="77777777" w:rsidR="00581DF5" w:rsidRPr="00581DF5" w:rsidRDefault="00581DF5" w:rsidP="00581DF5">
      <w:pPr>
        <w:pStyle w:val="Bibliography"/>
        <w:rPr>
          <w:rFonts w:ascii="Times New Roman" w:hAnsi="Times New Roman" w:cs="Times New Roman"/>
        </w:rPr>
      </w:pPr>
      <w:r>
        <w:fldChar w:fldCharType="begin"/>
      </w:r>
      <w:r>
        <w:instrText xml:space="preserve"> ADDIN ZOTERO_BIBL {"custom":[]} CSL_BIBLIOGRAPHY </w:instrText>
      </w:r>
      <w:r>
        <w:fldChar w:fldCharType="separate"/>
      </w:r>
      <w:r w:rsidRPr="00581DF5">
        <w:rPr>
          <w:rFonts w:ascii="Times New Roman" w:hAnsi="Times New Roman" w:cs="Times New Roman"/>
        </w:rPr>
        <w:t xml:space="preserve">Dolan, Jill. 2005. </w:t>
      </w:r>
      <w:r w:rsidRPr="00581DF5">
        <w:rPr>
          <w:rFonts w:ascii="Times New Roman" w:hAnsi="Times New Roman" w:cs="Times New Roman"/>
          <w:i/>
          <w:iCs/>
        </w:rPr>
        <w:t>Utopia in Performance: Finding Hope at the Theater</w:t>
      </w:r>
      <w:r w:rsidRPr="00581DF5">
        <w:rPr>
          <w:rFonts w:ascii="Times New Roman" w:hAnsi="Times New Roman" w:cs="Times New Roman"/>
        </w:rPr>
        <w:t>. Ann Arbor: University of Michigan Press.</w:t>
      </w:r>
    </w:p>
    <w:p w14:paraId="742F63F2" w14:textId="77777777" w:rsidR="00581DF5" w:rsidRPr="00581DF5" w:rsidRDefault="00581DF5" w:rsidP="00581DF5">
      <w:pPr>
        <w:pStyle w:val="Bibliography"/>
        <w:rPr>
          <w:rFonts w:ascii="Times New Roman" w:hAnsi="Times New Roman" w:cs="Times New Roman"/>
        </w:rPr>
      </w:pPr>
      <w:r w:rsidRPr="00581DF5">
        <w:rPr>
          <w:rFonts w:ascii="Times New Roman" w:hAnsi="Times New Roman" w:cs="Times New Roman"/>
        </w:rPr>
        <w:t xml:space="preserve">Fletcher, John. 2013. </w:t>
      </w:r>
      <w:r w:rsidRPr="00581DF5">
        <w:rPr>
          <w:rFonts w:ascii="Times New Roman" w:hAnsi="Times New Roman" w:cs="Times New Roman"/>
          <w:i/>
          <w:iCs/>
        </w:rPr>
        <w:t>Preaching to Convert: Evangelical Outreach and Performance Activism in a Secular Age</w:t>
      </w:r>
      <w:r w:rsidRPr="00581DF5">
        <w:rPr>
          <w:rFonts w:ascii="Times New Roman" w:hAnsi="Times New Roman" w:cs="Times New Roman"/>
        </w:rPr>
        <w:t>. Ann Arbor, MI: The University of Michigan Press.</w:t>
      </w:r>
    </w:p>
    <w:p w14:paraId="591A2B88" w14:textId="77777777" w:rsidR="00581DF5" w:rsidRPr="00581DF5" w:rsidRDefault="00581DF5" w:rsidP="00581DF5">
      <w:pPr>
        <w:pStyle w:val="Bibliography"/>
        <w:rPr>
          <w:rFonts w:ascii="Times New Roman" w:hAnsi="Times New Roman" w:cs="Times New Roman"/>
        </w:rPr>
      </w:pPr>
      <w:r w:rsidRPr="00581DF5">
        <w:rPr>
          <w:rFonts w:ascii="Times New Roman" w:hAnsi="Times New Roman" w:cs="Times New Roman"/>
        </w:rPr>
        <w:t xml:space="preserve">Hollywood, Amy. 2002. ‘Performativity, Citationality, Ritualization’. </w:t>
      </w:r>
      <w:r w:rsidRPr="00581DF5">
        <w:rPr>
          <w:rFonts w:ascii="Times New Roman" w:hAnsi="Times New Roman" w:cs="Times New Roman"/>
          <w:i/>
          <w:iCs/>
        </w:rPr>
        <w:t>History of Religions</w:t>
      </w:r>
      <w:r w:rsidRPr="00581DF5">
        <w:rPr>
          <w:rFonts w:ascii="Times New Roman" w:hAnsi="Times New Roman" w:cs="Times New Roman"/>
        </w:rPr>
        <w:t xml:space="preserve"> 42 (2): 93–115.</w:t>
      </w:r>
    </w:p>
    <w:p w14:paraId="5C04DA8B" w14:textId="77777777" w:rsidR="00581DF5" w:rsidRPr="00581DF5" w:rsidRDefault="00581DF5" w:rsidP="00581DF5">
      <w:pPr>
        <w:pStyle w:val="Bibliography"/>
        <w:rPr>
          <w:rFonts w:ascii="Times New Roman" w:hAnsi="Times New Roman" w:cs="Times New Roman"/>
        </w:rPr>
      </w:pPr>
      <w:r w:rsidRPr="00581DF5">
        <w:rPr>
          <w:rFonts w:ascii="Times New Roman" w:hAnsi="Times New Roman" w:cs="Times New Roman"/>
        </w:rPr>
        <w:lastRenderedPageBreak/>
        <w:t xml:space="preserve">Lingan, Edmund B. 2014. </w:t>
      </w:r>
      <w:r w:rsidRPr="00581DF5">
        <w:rPr>
          <w:rFonts w:ascii="Times New Roman" w:hAnsi="Times New Roman" w:cs="Times New Roman"/>
          <w:i/>
          <w:iCs/>
        </w:rPr>
        <w:t>The Theatre of the Occult Revival: Alternative Spiritual Performance from 1875 to the Present</w:t>
      </w:r>
      <w:r w:rsidRPr="00581DF5">
        <w:rPr>
          <w:rFonts w:ascii="Times New Roman" w:hAnsi="Times New Roman" w:cs="Times New Roman"/>
        </w:rPr>
        <w:t>. New York, NY: Palgrave Macmillan.</w:t>
      </w:r>
    </w:p>
    <w:p w14:paraId="4140F40B" w14:textId="77777777" w:rsidR="00581DF5" w:rsidRPr="00581DF5" w:rsidRDefault="00581DF5" w:rsidP="00581DF5">
      <w:pPr>
        <w:pStyle w:val="Bibliography"/>
        <w:rPr>
          <w:rFonts w:ascii="Times New Roman" w:hAnsi="Times New Roman" w:cs="Times New Roman"/>
        </w:rPr>
      </w:pPr>
      <w:r w:rsidRPr="00581DF5">
        <w:rPr>
          <w:rFonts w:ascii="Times New Roman" w:hAnsi="Times New Roman" w:cs="Times New Roman"/>
        </w:rPr>
        <w:t xml:space="preserve">Mason, David V. 2009. </w:t>
      </w:r>
      <w:r w:rsidRPr="00581DF5">
        <w:rPr>
          <w:rFonts w:ascii="Times New Roman" w:hAnsi="Times New Roman" w:cs="Times New Roman"/>
          <w:i/>
          <w:iCs/>
        </w:rPr>
        <w:t>Theatre and Religion on Krishna’s Stage: Performing Vrindavan</w:t>
      </w:r>
      <w:r w:rsidRPr="00581DF5">
        <w:rPr>
          <w:rFonts w:ascii="Times New Roman" w:hAnsi="Times New Roman" w:cs="Times New Roman"/>
        </w:rPr>
        <w:t>. New York, NY: Palgrave Macmillan.</w:t>
      </w:r>
    </w:p>
    <w:p w14:paraId="73DF12E6" w14:textId="77777777" w:rsidR="00581DF5" w:rsidRPr="00581DF5" w:rsidRDefault="00581DF5" w:rsidP="00581DF5">
      <w:pPr>
        <w:pStyle w:val="Bibliography"/>
        <w:rPr>
          <w:rFonts w:ascii="Times New Roman" w:hAnsi="Times New Roman" w:cs="Times New Roman"/>
        </w:rPr>
      </w:pPr>
      <w:r w:rsidRPr="00581DF5">
        <w:rPr>
          <w:rFonts w:ascii="Times New Roman" w:hAnsi="Times New Roman" w:cs="Times New Roman"/>
        </w:rPr>
        <w:t xml:space="preserve">Phelan, Peggy. 1993. </w:t>
      </w:r>
      <w:r w:rsidRPr="00581DF5">
        <w:rPr>
          <w:rFonts w:ascii="Times New Roman" w:hAnsi="Times New Roman" w:cs="Times New Roman"/>
          <w:i/>
          <w:iCs/>
        </w:rPr>
        <w:t>Unmarked: The Politics of Performance</w:t>
      </w:r>
      <w:r w:rsidRPr="00581DF5">
        <w:rPr>
          <w:rFonts w:ascii="Times New Roman" w:hAnsi="Times New Roman" w:cs="Times New Roman"/>
        </w:rPr>
        <w:t>. London and New York: Routledge.</w:t>
      </w:r>
    </w:p>
    <w:p w14:paraId="4FE4F7A4" w14:textId="77777777" w:rsidR="00581DF5" w:rsidRPr="00581DF5" w:rsidRDefault="00581DF5" w:rsidP="00581DF5">
      <w:pPr>
        <w:pStyle w:val="Bibliography"/>
        <w:rPr>
          <w:rFonts w:ascii="Times New Roman" w:hAnsi="Times New Roman" w:cs="Times New Roman"/>
        </w:rPr>
      </w:pPr>
      <w:r w:rsidRPr="00581DF5">
        <w:rPr>
          <w:rFonts w:ascii="Times New Roman" w:hAnsi="Times New Roman" w:cs="Times New Roman"/>
        </w:rPr>
        <w:t xml:space="preserve">Stevenson, Jill. 2013. </w:t>
      </w:r>
      <w:r w:rsidRPr="00581DF5">
        <w:rPr>
          <w:rFonts w:ascii="Times New Roman" w:hAnsi="Times New Roman" w:cs="Times New Roman"/>
          <w:i/>
          <w:iCs/>
        </w:rPr>
        <w:t>Sensational Devotion: Evangelical Performance in Twenty-First-Century America</w:t>
      </w:r>
      <w:r w:rsidRPr="00581DF5">
        <w:rPr>
          <w:rFonts w:ascii="Times New Roman" w:hAnsi="Times New Roman" w:cs="Times New Roman"/>
        </w:rPr>
        <w:t>. Ann Arbor, MI: The University of Michigan Press.</w:t>
      </w:r>
    </w:p>
    <w:p w14:paraId="1DFD329C" w14:textId="77777777" w:rsidR="00581DF5" w:rsidRPr="00581DF5" w:rsidRDefault="00581DF5" w:rsidP="00581DF5">
      <w:pPr>
        <w:pStyle w:val="Bibliography"/>
        <w:rPr>
          <w:rFonts w:ascii="Times New Roman" w:hAnsi="Times New Roman" w:cs="Times New Roman"/>
        </w:rPr>
      </w:pPr>
      <w:r w:rsidRPr="00581DF5">
        <w:rPr>
          <w:rFonts w:ascii="Times New Roman" w:hAnsi="Times New Roman" w:cs="Times New Roman"/>
        </w:rPr>
        <w:t xml:space="preserve">Tambiah, Stanley J. 1979. </w:t>
      </w:r>
      <w:r w:rsidRPr="00581DF5">
        <w:rPr>
          <w:rFonts w:ascii="Times New Roman" w:hAnsi="Times New Roman" w:cs="Times New Roman"/>
          <w:i/>
          <w:iCs/>
        </w:rPr>
        <w:t>A Performative Approach to Ritual</w:t>
      </w:r>
      <w:r w:rsidRPr="00581DF5">
        <w:rPr>
          <w:rFonts w:ascii="Times New Roman" w:hAnsi="Times New Roman" w:cs="Times New Roman"/>
        </w:rPr>
        <w:t>. London: The British Academy.</w:t>
      </w:r>
    </w:p>
    <w:p w14:paraId="377385AD" w14:textId="06791DA5" w:rsidR="00581DF5" w:rsidRDefault="00581DF5" w:rsidP="00581DF5">
      <w:pPr>
        <w:pStyle w:val="NormalSingle-Spaced"/>
      </w:pPr>
      <w:r>
        <w:fldChar w:fldCharType="end"/>
      </w:r>
    </w:p>
    <w:p w14:paraId="1BB0B598" w14:textId="77777777" w:rsidR="009723A3" w:rsidRDefault="009723A3" w:rsidP="0002050F">
      <w:pPr>
        <w:pStyle w:val="NormalSingle-Spaced"/>
      </w:pPr>
    </w:p>
    <w:p w14:paraId="22EDCB63" w14:textId="77777777" w:rsidR="007A30FA" w:rsidRPr="003F2705" w:rsidRDefault="007A30FA"/>
    <w:sectPr w:rsidR="007A30FA" w:rsidRPr="003F2705" w:rsidSect="00D202F3">
      <w:headerReference w:type="even" r:id="rId8"/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120D2" w14:textId="77777777" w:rsidR="00F05FC6" w:rsidRDefault="00F05FC6" w:rsidP="005846A5">
      <w:r>
        <w:separator/>
      </w:r>
    </w:p>
  </w:endnote>
  <w:endnote w:type="continuationSeparator" w:id="0">
    <w:p w14:paraId="514AC160" w14:textId="77777777" w:rsidR="00F05FC6" w:rsidRDefault="00F05FC6" w:rsidP="0058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AB3B2" w14:textId="77777777" w:rsidR="00F05FC6" w:rsidRDefault="00F05FC6" w:rsidP="005846A5">
      <w:r>
        <w:separator/>
      </w:r>
    </w:p>
  </w:footnote>
  <w:footnote w:type="continuationSeparator" w:id="0">
    <w:p w14:paraId="754D48FA" w14:textId="77777777" w:rsidR="00F05FC6" w:rsidRDefault="00F05FC6" w:rsidP="005846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593D0" w14:textId="77777777" w:rsidR="005846A5" w:rsidRDefault="005846A5" w:rsidP="00A525FE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0AD337" w14:textId="77777777" w:rsidR="005846A5" w:rsidRDefault="005846A5" w:rsidP="005846A5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83150" w14:textId="77777777" w:rsidR="005846A5" w:rsidRDefault="005846A5" w:rsidP="00A525FE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5FC6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D4FC83" w14:textId="77777777" w:rsidR="005846A5" w:rsidRDefault="005846A5" w:rsidP="005846A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8292B"/>
    <w:multiLevelType w:val="hybridMultilevel"/>
    <w:tmpl w:val="1DE09A2C"/>
    <w:lvl w:ilvl="0" w:tplc="D1706788">
      <w:start w:val="1"/>
      <w:numFmt w:val="bullet"/>
      <w:pStyle w:val="ListNormalBulletsSingle-Spaced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B53CF5"/>
    <w:multiLevelType w:val="hybridMultilevel"/>
    <w:tmpl w:val="7D8A8BCE"/>
    <w:lvl w:ilvl="0" w:tplc="09FEA29A">
      <w:start w:val="1"/>
      <w:numFmt w:val="decimal"/>
      <w:pStyle w:val="ListNormalSingle-Space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44CA6"/>
    <w:multiLevelType w:val="hybridMultilevel"/>
    <w:tmpl w:val="6D943500"/>
    <w:lvl w:ilvl="0" w:tplc="D7488DEE">
      <w:start w:val="1"/>
      <w:numFmt w:val="bullet"/>
      <w:pStyle w:val="NormalBulletssinge-spaced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6EA519E"/>
    <w:multiLevelType w:val="hybridMultilevel"/>
    <w:tmpl w:val="E5E649A8"/>
    <w:lvl w:ilvl="0" w:tplc="8ACAEA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A5C35"/>
    <w:multiLevelType w:val="hybridMultilevel"/>
    <w:tmpl w:val="DFC2D714"/>
    <w:lvl w:ilvl="0" w:tplc="B3CC18C4">
      <w:start w:val="1"/>
      <w:numFmt w:val="decimal"/>
      <w:pStyle w:val="ManuscriptSub-subsection"/>
      <w:lvlText w:val="B.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8C2BC5"/>
    <w:multiLevelType w:val="hybridMultilevel"/>
    <w:tmpl w:val="C0CCF496"/>
    <w:lvl w:ilvl="0" w:tplc="A426F446">
      <w:start w:val="1"/>
      <w:numFmt w:val="upperLetter"/>
      <w:pStyle w:val="ManuscriptSubsection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4"/>
  </w:num>
  <w:num w:numId="5">
    <w:abstractNumId w:val="4"/>
  </w:num>
  <w:num w:numId="6">
    <w:abstractNumId w:val="5"/>
  </w:num>
  <w:num w:numId="7">
    <w:abstractNumId w:val="4"/>
  </w:num>
  <w:num w:numId="8">
    <w:abstractNumId w:val="4"/>
  </w:num>
  <w:num w:numId="9">
    <w:abstractNumId w:val="2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05"/>
    <w:rsid w:val="000157E7"/>
    <w:rsid w:val="0002050F"/>
    <w:rsid w:val="00026F5F"/>
    <w:rsid w:val="00042F2D"/>
    <w:rsid w:val="000D5C83"/>
    <w:rsid w:val="00122D7C"/>
    <w:rsid w:val="00226933"/>
    <w:rsid w:val="002528A6"/>
    <w:rsid w:val="0027285A"/>
    <w:rsid w:val="002C7543"/>
    <w:rsid w:val="00307033"/>
    <w:rsid w:val="003E2382"/>
    <w:rsid w:val="003F2705"/>
    <w:rsid w:val="00402B18"/>
    <w:rsid w:val="004B08B3"/>
    <w:rsid w:val="00522539"/>
    <w:rsid w:val="00581DF5"/>
    <w:rsid w:val="005846A5"/>
    <w:rsid w:val="005A5BED"/>
    <w:rsid w:val="005E29DB"/>
    <w:rsid w:val="006963F9"/>
    <w:rsid w:val="007029B3"/>
    <w:rsid w:val="00723D1D"/>
    <w:rsid w:val="007A30FA"/>
    <w:rsid w:val="00865923"/>
    <w:rsid w:val="009241FD"/>
    <w:rsid w:val="00953589"/>
    <w:rsid w:val="0096629C"/>
    <w:rsid w:val="00967448"/>
    <w:rsid w:val="009723A3"/>
    <w:rsid w:val="009D0C1B"/>
    <w:rsid w:val="00A75180"/>
    <w:rsid w:val="00A8780D"/>
    <w:rsid w:val="00AD68DD"/>
    <w:rsid w:val="00B37C52"/>
    <w:rsid w:val="00BB6A39"/>
    <w:rsid w:val="00BE7327"/>
    <w:rsid w:val="00C052C3"/>
    <w:rsid w:val="00C433ED"/>
    <w:rsid w:val="00CC427D"/>
    <w:rsid w:val="00D14867"/>
    <w:rsid w:val="00D202F3"/>
    <w:rsid w:val="00D45AFB"/>
    <w:rsid w:val="00DA3089"/>
    <w:rsid w:val="00DC339A"/>
    <w:rsid w:val="00DC7AE0"/>
    <w:rsid w:val="00DC7EF5"/>
    <w:rsid w:val="00E120D1"/>
    <w:rsid w:val="00E32B5A"/>
    <w:rsid w:val="00E84EFD"/>
    <w:rsid w:val="00F05FC6"/>
    <w:rsid w:val="00FD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3F3BD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NormalSingle-Spaced">
    <w:name w:val="List Normal Single-Spaced"/>
    <w:basedOn w:val="Normal"/>
    <w:autoRedefine/>
    <w:qFormat/>
    <w:rsid w:val="004B08B3"/>
    <w:pPr>
      <w:numPr>
        <w:numId w:val="1"/>
      </w:numPr>
    </w:pPr>
    <w:rPr>
      <w:rFonts w:ascii="Times New Roman" w:hAnsi="Times New Roman"/>
    </w:rPr>
  </w:style>
  <w:style w:type="paragraph" w:customStyle="1" w:styleId="ListNormalBulletsSingle-Spaced">
    <w:name w:val="List Normal Bullets Single-Spaced"/>
    <w:basedOn w:val="ListNormalSingle-Spaced"/>
    <w:autoRedefine/>
    <w:qFormat/>
    <w:rsid w:val="00DC339A"/>
    <w:pPr>
      <w:numPr>
        <w:numId w:val="2"/>
      </w:numPr>
    </w:pPr>
  </w:style>
  <w:style w:type="paragraph" w:customStyle="1" w:styleId="NormalCenteredBold">
    <w:name w:val="Normal Centered Bold"/>
    <w:basedOn w:val="Normal"/>
    <w:qFormat/>
    <w:rsid w:val="0096629C"/>
    <w:pPr>
      <w:jc w:val="center"/>
    </w:pPr>
    <w:rPr>
      <w:rFonts w:ascii="Times New Roman" w:eastAsia="Times New Roman" w:hAnsi="Times New Roman" w:cs="Times New Roman"/>
      <w:b/>
    </w:rPr>
  </w:style>
  <w:style w:type="paragraph" w:customStyle="1" w:styleId="NormalSingle-Spaced">
    <w:name w:val="Normal Single-Spaced"/>
    <w:basedOn w:val="Normal"/>
    <w:qFormat/>
    <w:rsid w:val="0096629C"/>
    <w:rPr>
      <w:rFonts w:ascii="Times New Roman" w:hAnsi="Times New Roman"/>
    </w:rPr>
  </w:style>
  <w:style w:type="paragraph" w:customStyle="1" w:styleId="ManuscriptSubsection">
    <w:name w:val="Manuscript Subsection"/>
    <w:basedOn w:val="Normal"/>
    <w:autoRedefine/>
    <w:qFormat/>
    <w:rsid w:val="00D14867"/>
    <w:pPr>
      <w:numPr>
        <w:numId w:val="6"/>
      </w:numPr>
      <w:contextualSpacing/>
      <w:jc w:val="center"/>
    </w:pPr>
    <w:rPr>
      <w:rFonts w:ascii="Times New Roman" w:hAnsi="Times New Roman" w:cs="Arial"/>
      <w:szCs w:val="20"/>
    </w:rPr>
  </w:style>
  <w:style w:type="paragraph" w:customStyle="1" w:styleId="ManuscriptSub-subsection">
    <w:name w:val="Manuscript Sub-subsection"/>
    <w:basedOn w:val="ManuscriptSubsection"/>
    <w:next w:val="Normal"/>
    <w:autoRedefine/>
    <w:qFormat/>
    <w:rsid w:val="00E32B5A"/>
    <w:pPr>
      <w:numPr>
        <w:numId w:val="13"/>
      </w:numPr>
      <w:spacing w:before="240" w:after="240"/>
      <w:contextualSpacing w:val="0"/>
    </w:pPr>
  </w:style>
  <w:style w:type="paragraph" w:customStyle="1" w:styleId="NormalBulletssinge-spaced">
    <w:name w:val="Normal Bullets singe-spaced"/>
    <w:basedOn w:val="ListNormalSingle-Spaced"/>
    <w:autoRedefine/>
    <w:qFormat/>
    <w:rsid w:val="00E120D1"/>
    <w:pPr>
      <w:numPr>
        <w:numId w:val="9"/>
      </w:numPr>
      <w:contextualSpacing/>
    </w:pPr>
    <w:rPr>
      <w:rFonts w:eastAsia="Times New Roman" w:cs="Times New Roman"/>
      <w:lang w:val="fr-FR"/>
    </w:rPr>
  </w:style>
  <w:style w:type="paragraph" w:customStyle="1" w:styleId="NormalSingle-Spacedindentedparagraphs">
    <w:name w:val="Normal Single-Spaced indented paragraphs"/>
    <w:basedOn w:val="NormalSingle-Spaced"/>
    <w:qFormat/>
    <w:rsid w:val="00E84EFD"/>
    <w:pPr>
      <w:ind w:firstLine="720"/>
      <w:contextualSpacing/>
    </w:pPr>
  </w:style>
  <w:style w:type="paragraph" w:customStyle="1" w:styleId="Normalbold">
    <w:name w:val="Normal bold"/>
    <w:basedOn w:val="NormalSingle-Spaced"/>
    <w:qFormat/>
    <w:rsid w:val="007029B3"/>
    <w:rPr>
      <w:b/>
    </w:rPr>
  </w:style>
  <w:style w:type="paragraph" w:customStyle="1" w:styleId="NormalDouble-Spaced">
    <w:name w:val="Normal Double-Spaced"/>
    <w:basedOn w:val="NormalSingle-Spaced"/>
    <w:autoRedefine/>
    <w:qFormat/>
    <w:rsid w:val="00865923"/>
    <w:pPr>
      <w:spacing w:line="480" w:lineRule="auto"/>
      <w:ind w:firstLine="720"/>
    </w:pPr>
  </w:style>
  <w:style w:type="paragraph" w:customStyle="1" w:styleId="SmallCapsUnderlined">
    <w:name w:val="Small Caps Underlined"/>
    <w:basedOn w:val="Normal"/>
    <w:qFormat/>
    <w:rsid w:val="00122D7C"/>
    <w:pPr>
      <w:contextualSpacing/>
    </w:pPr>
    <w:rPr>
      <w:rFonts w:ascii="Times New Roman" w:hAnsi="Times New Roman" w:cs="Arial"/>
      <w:smallCaps/>
      <w:szCs w:val="20"/>
      <w:u w:val="single"/>
    </w:rPr>
  </w:style>
  <w:style w:type="paragraph" w:customStyle="1" w:styleId="Normalcentered">
    <w:name w:val="Normal centered"/>
    <w:basedOn w:val="NormalSingle-Spaced"/>
    <w:qFormat/>
    <w:rsid w:val="00BB6A39"/>
    <w:pPr>
      <w:jc w:val="center"/>
    </w:pPr>
  </w:style>
  <w:style w:type="character" w:styleId="Hyperlink">
    <w:name w:val="Hyperlink"/>
    <w:basedOn w:val="DefaultParagraphFont"/>
    <w:uiPriority w:val="99"/>
    <w:unhideWhenUsed/>
    <w:rsid w:val="002528A6"/>
    <w:rPr>
      <w:color w:val="0563C1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581DF5"/>
    <w:pPr>
      <w:ind w:left="720" w:hanging="720"/>
    </w:pPr>
  </w:style>
  <w:style w:type="paragraph" w:styleId="Header">
    <w:name w:val="header"/>
    <w:basedOn w:val="Normal"/>
    <w:link w:val="HeaderChar"/>
    <w:uiPriority w:val="99"/>
    <w:unhideWhenUsed/>
    <w:rsid w:val="005846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6A5"/>
  </w:style>
  <w:style w:type="character" w:styleId="PageNumber">
    <w:name w:val="page number"/>
    <w:basedOn w:val="DefaultParagraphFont"/>
    <w:uiPriority w:val="99"/>
    <w:semiHidden/>
    <w:unhideWhenUsed/>
    <w:rsid w:val="00584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joy_palacios@sfu.ca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1325</Words>
  <Characters>7559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Reader</dc:creator>
  <cp:keywords/>
  <dc:description/>
  <cp:lastModifiedBy>Reader</cp:lastModifiedBy>
  <cp:revision>9</cp:revision>
  <dcterms:created xsi:type="dcterms:W3CDTF">2016-06-08T22:16:00Z</dcterms:created>
  <dcterms:modified xsi:type="dcterms:W3CDTF">2016-06-11T03:32:00Z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zotero-version="4.0.28.8"&gt;&lt;session id="BFx3ZBgQ"/&gt;&lt;style id="http://www.zotero.org/styles/chicago-author-date" locale="en-GB"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</Properties>
</file>