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3EB21" w14:textId="77777777" w:rsidR="004A7F9D" w:rsidRDefault="000C198D" w:rsidP="004A7F9D">
      <w:pPr>
        <w:rPr>
          <w:rFonts w:ascii="Times New Roman" w:hAnsi="Times New Roman" w:cs="Times New Roman"/>
          <w:b/>
          <w:bCs/>
          <w:i/>
          <w:color w:val="000000"/>
          <w:lang w:val="en-CA"/>
        </w:rPr>
      </w:pPr>
      <w:r w:rsidRPr="000C198D">
        <w:rPr>
          <w:rFonts w:ascii="Times New Roman" w:hAnsi="Times New Roman" w:cs="Times New Roman"/>
          <w:b/>
          <w:bCs/>
          <w:color w:val="000000"/>
          <w:lang w:val="en-CA"/>
        </w:rPr>
        <w:t xml:space="preserve">Call for Papers: </w:t>
      </w:r>
      <w:r w:rsidR="004A7F9D">
        <w:rPr>
          <w:rFonts w:ascii="Times New Roman" w:hAnsi="Times New Roman" w:cs="Times New Roman"/>
          <w:b/>
          <w:bCs/>
          <w:color w:val="000000"/>
          <w:lang w:val="en-CA"/>
        </w:rPr>
        <w:t>Panel</w:t>
      </w:r>
      <w:r w:rsidRPr="000C198D">
        <w:rPr>
          <w:rFonts w:ascii="Times New Roman" w:hAnsi="Times New Roman" w:cs="Times New Roman"/>
          <w:b/>
          <w:bCs/>
          <w:color w:val="000000"/>
          <w:lang w:val="en-CA"/>
        </w:rPr>
        <w:t xml:space="preserve"> on Sli</w:t>
      </w:r>
      <w:r w:rsidRPr="000C198D">
        <w:rPr>
          <w:rFonts w:ascii="Times New Roman" w:hAnsi="Times New Roman" w:cs="Times New Roman"/>
          <w:b/>
          <w:bCs/>
          <w:i/>
          <w:color w:val="000000"/>
          <w:lang w:val="en-CA"/>
        </w:rPr>
        <w:t>ngs &amp; Arrows</w:t>
      </w:r>
      <w:r w:rsidR="004A7F9D">
        <w:rPr>
          <w:rFonts w:ascii="Times New Roman" w:hAnsi="Times New Roman" w:cs="Times New Roman"/>
          <w:b/>
          <w:bCs/>
          <w:color w:val="000000"/>
          <w:lang w:val="en-CA"/>
        </w:rPr>
        <w:t>: Shakespeare and Canada</w:t>
      </w:r>
      <w:r w:rsidRPr="000C198D">
        <w:rPr>
          <w:rFonts w:ascii="Times New Roman" w:hAnsi="Times New Roman" w:cs="Times New Roman"/>
          <w:b/>
          <w:bCs/>
          <w:i/>
          <w:color w:val="000000"/>
          <w:lang w:val="en-CA"/>
        </w:rPr>
        <w:t xml:space="preserve"> </w:t>
      </w:r>
    </w:p>
    <w:p w14:paraId="61D320B1" w14:textId="77777777" w:rsidR="004A7F9D" w:rsidRPr="004A7F9D" w:rsidRDefault="004A7F9D" w:rsidP="004A7F9D">
      <w:pPr>
        <w:rPr>
          <w:rFonts w:ascii="Times New Roman" w:hAnsi="Times New Roman" w:cs="Times New Roman"/>
          <w:b/>
          <w:bCs/>
          <w:color w:val="000000"/>
          <w:lang w:val="en-CA"/>
        </w:rPr>
      </w:pPr>
    </w:p>
    <w:p w14:paraId="34FAFCC9" w14:textId="0061F4D7" w:rsidR="000C198D" w:rsidRDefault="00B662AA" w:rsidP="004A7F9D">
      <w:pPr>
        <w:rPr>
          <w:rFonts w:ascii="Times New Roman" w:hAnsi="Times New Roman" w:cs="Times New Roman"/>
          <w:b/>
          <w:bCs/>
          <w:color w:val="000000"/>
          <w:lang w:val="en-CA"/>
        </w:rPr>
      </w:pPr>
      <w:r>
        <w:rPr>
          <w:rFonts w:ascii="Times New Roman" w:hAnsi="Times New Roman" w:cs="Times New Roman"/>
          <w:b/>
          <w:bCs/>
          <w:color w:val="000000"/>
          <w:lang w:val="en-CA"/>
        </w:rPr>
        <w:t>Association of Canadian College and University Teachers of English (</w:t>
      </w:r>
      <w:r w:rsidR="000C198D" w:rsidRPr="000C198D">
        <w:rPr>
          <w:rFonts w:ascii="Times New Roman" w:hAnsi="Times New Roman" w:cs="Times New Roman"/>
          <w:b/>
          <w:bCs/>
          <w:color w:val="000000"/>
          <w:lang w:val="en-CA"/>
        </w:rPr>
        <w:t>ACCUTE</w:t>
      </w:r>
      <w:r>
        <w:rPr>
          <w:rFonts w:ascii="Times New Roman" w:hAnsi="Times New Roman" w:cs="Times New Roman"/>
          <w:b/>
          <w:bCs/>
          <w:color w:val="000000"/>
          <w:lang w:val="en-CA"/>
        </w:rPr>
        <w:t>)</w:t>
      </w:r>
      <w:r w:rsidR="004A7F9D">
        <w:rPr>
          <w:rFonts w:ascii="Times New Roman" w:hAnsi="Times New Roman" w:cs="Times New Roman"/>
          <w:b/>
          <w:bCs/>
          <w:color w:val="000000"/>
          <w:lang w:val="en-CA"/>
        </w:rPr>
        <w:t xml:space="preserve"> Conference, </w:t>
      </w:r>
      <w:r>
        <w:rPr>
          <w:rFonts w:ascii="Times New Roman" w:hAnsi="Times New Roman" w:cs="Times New Roman"/>
          <w:b/>
          <w:bCs/>
          <w:color w:val="000000"/>
          <w:lang w:val="en-CA"/>
        </w:rPr>
        <w:t xml:space="preserve">Toronto, </w:t>
      </w:r>
      <w:r w:rsidR="004A7F9D">
        <w:rPr>
          <w:rFonts w:ascii="Times New Roman" w:hAnsi="Times New Roman" w:cs="Times New Roman"/>
          <w:b/>
          <w:bCs/>
          <w:color w:val="000000"/>
          <w:lang w:val="en-CA"/>
        </w:rPr>
        <w:t>201</w:t>
      </w:r>
      <w:bookmarkStart w:id="0" w:name="_GoBack"/>
      <w:bookmarkEnd w:id="0"/>
      <w:r w:rsidR="004A7F9D">
        <w:rPr>
          <w:rFonts w:ascii="Times New Roman" w:hAnsi="Times New Roman" w:cs="Times New Roman"/>
          <w:b/>
          <w:bCs/>
          <w:color w:val="000000"/>
          <w:lang w:val="en-CA"/>
        </w:rPr>
        <w:t>7</w:t>
      </w:r>
      <w:r w:rsidR="000C198D" w:rsidRPr="000C198D">
        <w:rPr>
          <w:rFonts w:ascii="Times New Roman" w:hAnsi="Times New Roman" w:cs="Times New Roman"/>
          <w:b/>
          <w:bCs/>
          <w:color w:val="000000"/>
          <w:lang w:val="en-CA"/>
        </w:rPr>
        <w:t xml:space="preserve"> </w:t>
      </w:r>
      <w:hyperlink r:id="rId6" w:anchor="CSA" w:history="1">
        <w:r w:rsidR="000C198D" w:rsidRPr="000C198D">
          <w:rPr>
            <w:rFonts w:ascii="Times New Roman" w:hAnsi="Times New Roman" w:cs="Times New Roman"/>
            <w:b/>
            <w:bCs/>
            <w:color w:val="1155CC"/>
            <w:u w:val="single"/>
            <w:lang w:val="en-CA"/>
          </w:rPr>
          <w:t>https://accute.ca/accute-conference/accute-cfp-jointly-sponsored-panels/#CSA</w:t>
        </w:r>
      </w:hyperlink>
      <w:r w:rsidR="000C198D" w:rsidRPr="000C198D">
        <w:rPr>
          <w:rFonts w:ascii="Times New Roman" w:hAnsi="Times New Roman" w:cs="Times New Roman"/>
          <w:b/>
          <w:bCs/>
          <w:color w:val="000000"/>
          <w:lang w:val="en-CA"/>
        </w:rPr>
        <w:t xml:space="preserve"> </w:t>
      </w:r>
    </w:p>
    <w:p w14:paraId="7B99FFC3" w14:textId="77777777" w:rsidR="004A7F9D" w:rsidRDefault="004A7F9D" w:rsidP="004A7F9D">
      <w:pPr>
        <w:rPr>
          <w:rFonts w:ascii="Times New Roman" w:hAnsi="Times New Roman" w:cs="Times New Roman"/>
          <w:b/>
          <w:bCs/>
          <w:color w:val="000000"/>
          <w:lang w:val="en-CA"/>
        </w:rPr>
      </w:pPr>
    </w:p>
    <w:p w14:paraId="5DF5D765" w14:textId="77777777" w:rsidR="004A7F9D" w:rsidRPr="000C198D" w:rsidRDefault="004A7F9D" w:rsidP="004A7F9D">
      <w:pPr>
        <w:rPr>
          <w:rFonts w:ascii="Times New Roman" w:hAnsi="Times New Roman" w:cs="Times New Roman"/>
          <w:b/>
          <w:bCs/>
          <w:color w:val="000000"/>
          <w:lang w:val="en-CA"/>
        </w:rPr>
      </w:pPr>
    </w:p>
    <w:p w14:paraId="1BC077AC" w14:textId="77777777" w:rsidR="000C198D" w:rsidRDefault="000C198D" w:rsidP="004A7F9D">
      <w:pPr>
        <w:rPr>
          <w:rFonts w:ascii="Times New Roman" w:hAnsi="Times New Roman" w:cs="Times New Roman"/>
          <w:b/>
          <w:bCs/>
          <w:color w:val="000000"/>
          <w:lang w:val="en-CA"/>
        </w:rPr>
      </w:pPr>
      <w:r w:rsidRPr="000C198D">
        <w:rPr>
          <w:rFonts w:ascii="Times New Roman" w:hAnsi="Times New Roman" w:cs="Times New Roman"/>
          <w:b/>
          <w:bCs/>
          <w:i/>
          <w:color w:val="000000"/>
          <w:lang w:val="en-CA"/>
        </w:rPr>
        <w:t>Slings &amp; Arrows</w:t>
      </w:r>
      <w:r w:rsidRPr="000C198D">
        <w:rPr>
          <w:rFonts w:ascii="Times New Roman" w:hAnsi="Times New Roman" w:cs="Times New Roman"/>
          <w:b/>
          <w:bCs/>
          <w:color w:val="000000"/>
          <w:lang w:val="en-CA"/>
        </w:rPr>
        <w:t>: Shakespeare and Canada</w:t>
      </w:r>
    </w:p>
    <w:p w14:paraId="3FE7625C" w14:textId="77777777" w:rsidR="004A7F9D" w:rsidRPr="000C198D" w:rsidRDefault="004A7F9D" w:rsidP="004A7F9D">
      <w:pPr>
        <w:rPr>
          <w:rFonts w:ascii="Times" w:hAnsi="Times" w:cs="Times New Roman"/>
          <w:sz w:val="20"/>
          <w:szCs w:val="20"/>
          <w:lang w:val="en-CA"/>
        </w:rPr>
      </w:pPr>
    </w:p>
    <w:p w14:paraId="41BBD45B" w14:textId="77777777" w:rsidR="000C198D" w:rsidRPr="000C198D" w:rsidRDefault="000C198D" w:rsidP="004A7F9D">
      <w:pPr>
        <w:rPr>
          <w:rFonts w:ascii="Times" w:hAnsi="Times" w:cs="Times New Roman"/>
          <w:sz w:val="20"/>
          <w:szCs w:val="20"/>
          <w:lang w:val="en-CA"/>
        </w:rPr>
      </w:pPr>
      <w:r w:rsidRPr="000C198D">
        <w:rPr>
          <w:rFonts w:ascii="Times New Roman" w:hAnsi="Times New Roman" w:cs="Times New Roman"/>
          <w:b/>
          <w:color w:val="000000"/>
          <w:lang w:val="en-CA"/>
        </w:rPr>
        <w:t>Co-sponsoring Organization:</w:t>
      </w:r>
      <w:r>
        <w:rPr>
          <w:rFonts w:ascii="Times New Roman" w:hAnsi="Times New Roman" w:cs="Times New Roman"/>
          <w:color w:val="000000"/>
          <w:lang w:val="en-CA"/>
        </w:rPr>
        <w:t xml:space="preserve"> </w:t>
      </w:r>
      <w:r w:rsidRPr="000C198D">
        <w:rPr>
          <w:rFonts w:ascii="Times New Roman" w:hAnsi="Times New Roman" w:cs="Times New Roman"/>
          <w:color w:val="000000"/>
          <w:lang w:val="en-CA"/>
        </w:rPr>
        <w:t>Canadian Shakespeare Association (CSA</w:t>
      </w:r>
      <w:r>
        <w:rPr>
          <w:rFonts w:ascii="Times New Roman" w:hAnsi="Times New Roman" w:cs="Times New Roman"/>
          <w:color w:val="000000"/>
          <w:lang w:val="en-CA"/>
        </w:rPr>
        <w:t>/ACS</w:t>
      </w:r>
      <w:r w:rsidRPr="000C198D">
        <w:rPr>
          <w:rFonts w:ascii="Times New Roman" w:hAnsi="Times New Roman" w:cs="Times New Roman"/>
          <w:color w:val="000000"/>
          <w:lang w:val="en-CA"/>
        </w:rPr>
        <w:t>)</w:t>
      </w:r>
    </w:p>
    <w:p w14:paraId="5DCE7CDA" w14:textId="77777777" w:rsidR="000C198D" w:rsidRDefault="000C198D" w:rsidP="004A7F9D">
      <w:pPr>
        <w:rPr>
          <w:rFonts w:ascii="Times New Roman" w:hAnsi="Times New Roman" w:cs="Times New Roman"/>
          <w:color w:val="111111"/>
          <w:shd w:val="clear" w:color="auto" w:fill="FFFFFF"/>
          <w:lang w:val="en-CA"/>
        </w:rPr>
      </w:pPr>
      <w:r w:rsidRPr="000C198D">
        <w:rPr>
          <w:rFonts w:ascii="Times New Roman" w:hAnsi="Times New Roman" w:cs="Times New Roman"/>
          <w:b/>
          <w:bCs/>
          <w:color w:val="000000"/>
          <w:lang w:val="en-CA"/>
        </w:rPr>
        <w:t xml:space="preserve">Organizers: </w:t>
      </w:r>
      <w:r>
        <w:rPr>
          <w:rFonts w:ascii="Times New Roman" w:hAnsi="Times New Roman" w:cs="Times New Roman"/>
          <w:color w:val="000000"/>
          <w:lang w:val="en-CA"/>
        </w:rPr>
        <w:t>Kailin Wright (</w:t>
      </w:r>
      <w:r w:rsidRPr="000C198D">
        <w:rPr>
          <w:rFonts w:ascii="Times New Roman" w:hAnsi="Times New Roman" w:cs="Times New Roman"/>
          <w:color w:val="000000"/>
          <w:lang w:val="en-CA"/>
        </w:rPr>
        <w:t>St. Francis Xavier University</w:t>
      </w:r>
      <w:r>
        <w:rPr>
          <w:rFonts w:ascii="Times New Roman" w:hAnsi="Times New Roman" w:cs="Times New Roman"/>
          <w:color w:val="000000"/>
          <w:lang w:val="en-CA"/>
        </w:rPr>
        <w:t>); Don Moore (</w:t>
      </w:r>
      <w:r w:rsidRPr="000C198D">
        <w:rPr>
          <w:rFonts w:ascii="Times New Roman" w:hAnsi="Times New Roman" w:cs="Times New Roman"/>
          <w:color w:val="000000"/>
          <w:lang w:val="en-CA"/>
        </w:rPr>
        <w:t>University of Guelph</w:t>
      </w:r>
      <w:r>
        <w:rPr>
          <w:rFonts w:ascii="Times New Roman" w:hAnsi="Times New Roman" w:cs="Times New Roman"/>
          <w:color w:val="000000"/>
          <w:lang w:val="en-CA"/>
        </w:rPr>
        <w:t xml:space="preserve">); Andrew </w:t>
      </w:r>
      <w:proofErr w:type="spellStart"/>
      <w:r>
        <w:rPr>
          <w:rFonts w:ascii="Times New Roman" w:hAnsi="Times New Roman" w:cs="Times New Roman"/>
          <w:color w:val="000000"/>
          <w:lang w:val="en-CA"/>
        </w:rPr>
        <w:t>Bretz</w:t>
      </w:r>
      <w:proofErr w:type="spellEnd"/>
      <w:r>
        <w:rPr>
          <w:rFonts w:ascii="Times New Roman" w:hAnsi="Times New Roman" w:cs="Times New Roman"/>
          <w:color w:val="000000"/>
          <w:lang w:val="en-CA"/>
        </w:rPr>
        <w:t xml:space="preserve"> (</w:t>
      </w:r>
      <w:proofErr w:type="spellStart"/>
      <w:r w:rsidRPr="000C198D">
        <w:rPr>
          <w:rFonts w:ascii="Times New Roman" w:hAnsi="Times New Roman" w:cs="Times New Roman"/>
          <w:color w:val="000000"/>
          <w:lang w:val="en-CA"/>
        </w:rPr>
        <w:t>Wilfrid</w:t>
      </w:r>
      <w:proofErr w:type="spellEnd"/>
      <w:r w:rsidRPr="000C198D">
        <w:rPr>
          <w:rFonts w:ascii="Times New Roman" w:hAnsi="Times New Roman" w:cs="Times New Roman"/>
          <w:color w:val="000000"/>
          <w:lang w:val="en-CA"/>
        </w:rPr>
        <w:t xml:space="preserve"> Laurier University</w:t>
      </w:r>
      <w:r>
        <w:rPr>
          <w:rFonts w:ascii="Times New Roman" w:hAnsi="Times New Roman" w:cs="Times New Roman"/>
          <w:color w:val="000000"/>
          <w:lang w:val="en-CA"/>
        </w:rPr>
        <w:t>)</w:t>
      </w:r>
      <w:r w:rsidRPr="000C198D">
        <w:rPr>
          <w:rFonts w:ascii="Times New Roman" w:hAnsi="Times New Roman" w:cs="Times New Roman"/>
          <w:color w:val="111111"/>
          <w:shd w:val="clear" w:color="auto" w:fill="FFFFFF"/>
          <w:lang w:val="en-CA"/>
        </w:rPr>
        <w:t>.</w:t>
      </w:r>
    </w:p>
    <w:p w14:paraId="3B552BC3" w14:textId="77777777" w:rsidR="004A7F9D" w:rsidRPr="000C198D" w:rsidRDefault="004A7F9D" w:rsidP="004A7F9D">
      <w:pPr>
        <w:rPr>
          <w:rFonts w:ascii="Times" w:hAnsi="Times" w:cs="Times New Roman"/>
          <w:sz w:val="20"/>
          <w:szCs w:val="20"/>
          <w:lang w:val="en-CA"/>
        </w:rPr>
      </w:pPr>
    </w:p>
    <w:p w14:paraId="55989036" w14:textId="77777777" w:rsidR="000C198D" w:rsidRDefault="000C198D" w:rsidP="004A7F9D">
      <w:pPr>
        <w:rPr>
          <w:rFonts w:ascii="Times New Roman" w:hAnsi="Times New Roman" w:cs="Times New Roman"/>
          <w:color w:val="000000"/>
          <w:shd w:val="clear" w:color="auto" w:fill="FFFFFF"/>
          <w:lang w:val="en-CA"/>
        </w:rPr>
      </w:pPr>
      <w:r w:rsidRPr="000C198D">
        <w:rPr>
          <w:rFonts w:ascii="Times New Roman" w:hAnsi="Times New Roman" w:cs="Times New Roman"/>
          <w:i/>
          <w:iCs/>
          <w:color w:val="000000"/>
          <w:shd w:val="clear" w:color="auto" w:fill="FFFFFF"/>
          <w:lang w:val="en-CA"/>
        </w:rPr>
        <w:t>Slings &amp; Arrows</w:t>
      </w:r>
      <w:r w:rsidRPr="000C198D">
        <w:rPr>
          <w:rFonts w:ascii="Times New Roman" w:hAnsi="Times New Roman" w:cs="Times New Roman"/>
          <w:color w:val="000000"/>
          <w:shd w:val="clear" w:color="auto" w:fill="FFFFFF"/>
          <w:lang w:val="en-CA"/>
        </w:rPr>
        <w:t xml:space="preserve"> explores how Canadian theatre represents Shakespeare but also how Shakespeare represents Canada. The hit Canadian television series dramatizes the inner workings of Canada’s Stratford Theatre Festival or what the show calls “the New Burbage Festival.” In each of the three seasons, New Burbage mounts a Shakespearean tragedy—</w:t>
      </w:r>
      <w:r w:rsidRPr="000C198D">
        <w:rPr>
          <w:rFonts w:ascii="Times New Roman" w:hAnsi="Times New Roman" w:cs="Times New Roman"/>
          <w:i/>
          <w:iCs/>
          <w:color w:val="000000"/>
          <w:shd w:val="clear" w:color="auto" w:fill="FFFFFF"/>
          <w:lang w:val="en-CA"/>
        </w:rPr>
        <w:t>Hamlet</w:t>
      </w:r>
      <w:r w:rsidRPr="000C198D">
        <w:rPr>
          <w:rFonts w:ascii="Times New Roman" w:hAnsi="Times New Roman" w:cs="Times New Roman"/>
          <w:color w:val="000000"/>
          <w:shd w:val="clear" w:color="auto" w:fill="FFFFFF"/>
          <w:lang w:val="en-CA"/>
        </w:rPr>
        <w:t xml:space="preserve">, </w:t>
      </w:r>
      <w:r w:rsidRPr="000C198D">
        <w:rPr>
          <w:rFonts w:ascii="Times New Roman" w:hAnsi="Times New Roman" w:cs="Times New Roman"/>
          <w:i/>
          <w:iCs/>
          <w:color w:val="000000"/>
          <w:shd w:val="clear" w:color="auto" w:fill="FFFFFF"/>
          <w:lang w:val="en-CA"/>
        </w:rPr>
        <w:t>Macbeth</w:t>
      </w:r>
      <w:r w:rsidRPr="000C198D">
        <w:rPr>
          <w:rFonts w:ascii="Times New Roman" w:hAnsi="Times New Roman" w:cs="Times New Roman"/>
          <w:color w:val="000000"/>
          <w:shd w:val="clear" w:color="auto" w:fill="FFFFFF"/>
          <w:lang w:val="en-CA"/>
        </w:rPr>
        <w:t xml:space="preserve">, and </w:t>
      </w:r>
      <w:r w:rsidRPr="000C198D">
        <w:rPr>
          <w:rFonts w:ascii="Times New Roman" w:hAnsi="Times New Roman" w:cs="Times New Roman"/>
          <w:i/>
          <w:iCs/>
          <w:color w:val="000000"/>
          <w:shd w:val="clear" w:color="auto" w:fill="FFFFFF"/>
          <w:lang w:val="en-CA"/>
        </w:rPr>
        <w:t>King Lear</w:t>
      </w:r>
      <w:r w:rsidRPr="000C198D">
        <w:rPr>
          <w:rFonts w:ascii="Times New Roman" w:hAnsi="Times New Roman" w:cs="Times New Roman"/>
          <w:color w:val="000000"/>
          <w:shd w:val="clear" w:color="auto" w:fill="FFFFFF"/>
          <w:lang w:val="en-CA"/>
        </w:rPr>
        <w:t xml:space="preserve">, respectively—as the backstage actors re-live the narrative. A popular series in Canada and abroad: the show won 22 television awards; received rave reviews in the United States; and the Brazil adaptation, </w:t>
      </w:r>
      <w:proofErr w:type="spellStart"/>
      <w:r w:rsidRPr="000C198D">
        <w:rPr>
          <w:rFonts w:ascii="Times New Roman" w:hAnsi="Times New Roman" w:cs="Times New Roman"/>
          <w:i/>
          <w:iCs/>
          <w:color w:val="000000"/>
          <w:shd w:val="clear" w:color="auto" w:fill="FFFFFF"/>
          <w:lang w:val="en-CA"/>
        </w:rPr>
        <w:t>Som</w:t>
      </w:r>
      <w:proofErr w:type="spellEnd"/>
      <w:r w:rsidRPr="000C198D">
        <w:rPr>
          <w:rFonts w:ascii="Times New Roman" w:hAnsi="Times New Roman" w:cs="Times New Roman"/>
          <w:i/>
          <w:iCs/>
          <w:color w:val="000000"/>
          <w:shd w:val="clear" w:color="auto" w:fill="FFFFFF"/>
          <w:lang w:val="en-CA"/>
        </w:rPr>
        <w:t xml:space="preserve"> e </w:t>
      </w:r>
      <w:proofErr w:type="spellStart"/>
      <w:r w:rsidRPr="000C198D">
        <w:rPr>
          <w:rFonts w:ascii="Times New Roman" w:hAnsi="Times New Roman" w:cs="Times New Roman"/>
          <w:i/>
          <w:iCs/>
          <w:color w:val="000000"/>
          <w:shd w:val="clear" w:color="auto" w:fill="FFFFFF"/>
          <w:lang w:val="en-CA"/>
        </w:rPr>
        <w:t>Fúria</w:t>
      </w:r>
      <w:proofErr w:type="spellEnd"/>
      <w:r w:rsidRPr="000C198D">
        <w:rPr>
          <w:rFonts w:ascii="Times New Roman" w:hAnsi="Times New Roman" w:cs="Times New Roman"/>
          <w:color w:val="000000"/>
          <w:shd w:val="clear" w:color="auto" w:fill="FFFFFF"/>
          <w:lang w:val="en-CA"/>
        </w:rPr>
        <w:t xml:space="preserve"> earned audiences of 18 million. </w:t>
      </w:r>
      <w:r w:rsidRPr="000C198D">
        <w:rPr>
          <w:rFonts w:ascii="Times New Roman" w:hAnsi="Times New Roman" w:cs="Times New Roman"/>
          <w:i/>
          <w:iCs/>
          <w:color w:val="000000"/>
          <w:shd w:val="clear" w:color="auto" w:fill="FFFFFF"/>
          <w:lang w:val="en-CA"/>
        </w:rPr>
        <w:t>Slings &amp; Arrows</w:t>
      </w:r>
      <w:r w:rsidRPr="000C198D">
        <w:rPr>
          <w:rFonts w:ascii="Times New Roman" w:hAnsi="Times New Roman" w:cs="Times New Roman"/>
          <w:color w:val="000000"/>
          <w:shd w:val="clear" w:color="auto" w:fill="FFFFFF"/>
          <w:lang w:val="en-CA"/>
        </w:rPr>
        <w:t xml:space="preserve"> performs national identity and in doing so satirizes both Canada as a nation and Shakespeare as a high-art object of veneration. This panel aims to examine this quintessentially Canadian television series in the context of </w:t>
      </w:r>
      <w:proofErr w:type="spellStart"/>
      <w:r w:rsidRPr="000C198D">
        <w:rPr>
          <w:rFonts w:ascii="Times New Roman" w:hAnsi="Times New Roman" w:cs="Times New Roman"/>
          <w:color w:val="000000"/>
          <w:shd w:val="clear" w:color="auto" w:fill="FFFFFF"/>
          <w:lang w:val="en-CA"/>
        </w:rPr>
        <w:t>intermediality</w:t>
      </w:r>
      <w:proofErr w:type="spellEnd"/>
      <w:r w:rsidRPr="000C198D">
        <w:rPr>
          <w:rFonts w:ascii="Times New Roman" w:hAnsi="Times New Roman" w:cs="Times New Roman"/>
          <w:color w:val="000000"/>
          <w:shd w:val="clear" w:color="auto" w:fill="FFFFFF"/>
          <w:lang w:val="en-CA"/>
        </w:rPr>
        <w:t xml:space="preserve">, national identity, and Shakespeare studies. Papers on a range of topics related to </w:t>
      </w:r>
      <w:r w:rsidRPr="000C198D">
        <w:rPr>
          <w:rFonts w:ascii="Times New Roman" w:hAnsi="Times New Roman" w:cs="Times New Roman"/>
          <w:i/>
          <w:iCs/>
          <w:color w:val="000000"/>
          <w:shd w:val="clear" w:color="auto" w:fill="FFFFFF"/>
          <w:lang w:val="en-CA"/>
        </w:rPr>
        <w:t>Slings &amp; Arrows</w:t>
      </w:r>
      <w:r w:rsidRPr="000C198D">
        <w:rPr>
          <w:rFonts w:ascii="Times New Roman" w:hAnsi="Times New Roman" w:cs="Times New Roman"/>
          <w:color w:val="000000"/>
          <w:shd w:val="clear" w:color="auto" w:fill="FFFFFF"/>
          <w:lang w:val="en-CA"/>
        </w:rPr>
        <w:t xml:space="preserve"> are welcome, including the following:</w:t>
      </w:r>
    </w:p>
    <w:p w14:paraId="4D7CAB29" w14:textId="77777777" w:rsidR="004A7F9D" w:rsidRPr="000C198D" w:rsidRDefault="004A7F9D" w:rsidP="004A7F9D">
      <w:pPr>
        <w:rPr>
          <w:rFonts w:ascii="Times" w:hAnsi="Times" w:cs="Times New Roman"/>
          <w:sz w:val="20"/>
          <w:szCs w:val="20"/>
          <w:lang w:val="en-CA"/>
        </w:rPr>
      </w:pPr>
    </w:p>
    <w:p w14:paraId="58E1395D"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proofErr w:type="spellStart"/>
      <w:r w:rsidRPr="000C198D">
        <w:rPr>
          <w:rFonts w:ascii="Times New Roman" w:hAnsi="Times New Roman" w:cs="Times New Roman"/>
          <w:color w:val="000000"/>
          <w:lang w:val="en-CA"/>
        </w:rPr>
        <w:t>Intermediality</w:t>
      </w:r>
      <w:proofErr w:type="spellEnd"/>
    </w:p>
    <w:p w14:paraId="53628524"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Adaptation</w:t>
      </w:r>
    </w:p>
    <w:p w14:paraId="059AA68D"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Nationhood</w:t>
      </w:r>
    </w:p>
    <w:p w14:paraId="18F414FD"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 xml:space="preserve">Shakespeare </w:t>
      </w:r>
    </w:p>
    <w:p w14:paraId="66D5F65D"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Hauntings</w:t>
      </w:r>
    </w:p>
    <w:p w14:paraId="3959406D"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 xml:space="preserve">Culture </w:t>
      </w:r>
    </w:p>
    <w:p w14:paraId="30096BFE"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Audience</w:t>
      </w:r>
    </w:p>
    <w:p w14:paraId="7480B34E" w14:textId="77777777" w:rsidR="000C198D" w:rsidRP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Satire</w:t>
      </w:r>
    </w:p>
    <w:p w14:paraId="086BB4D8" w14:textId="77777777" w:rsidR="000C198D" w:rsidRDefault="000C198D" w:rsidP="004A7F9D">
      <w:pPr>
        <w:numPr>
          <w:ilvl w:val="0"/>
          <w:numId w:val="1"/>
        </w:numPr>
        <w:ind w:left="0" w:firstLine="426"/>
        <w:textAlignment w:val="baseline"/>
        <w:rPr>
          <w:rFonts w:ascii="Times New Roman" w:hAnsi="Times New Roman" w:cs="Times New Roman"/>
          <w:color w:val="000000"/>
          <w:lang w:val="en-CA"/>
        </w:rPr>
      </w:pPr>
      <w:r w:rsidRPr="000C198D">
        <w:rPr>
          <w:rFonts w:ascii="Times New Roman" w:hAnsi="Times New Roman" w:cs="Times New Roman"/>
          <w:color w:val="000000"/>
          <w:lang w:val="en-CA"/>
        </w:rPr>
        <w:t>History</w:t>
      </w:r>
    </w:p>
    <w:p w14:paraId="42BF1D22" w14:textId="77777777" w:rsidR="004A7F9D" w:rsidRPr="000C198D" w:rsidRDefault="004A7F9D" w:rsidP="004A7F9D">
      <w:pPr>
        <w:ind w:left="426"/>
        <w:textAlignment w:val="baseline"/>
        <w:rPr>
          <w:rFonts w:ascii="Times New Roman" w:hAnsi="Times New Roman" w:cs="Times New Roman"/>
          <w:color w:val="000000"/>
          <w:lang w:val="en-CA"/>
        </w:rPr>
      </w:pPr>
    </w:p>
    <w:p w14:paraId="27057F8A" w14:textId="77777777" w:rsidR="000C198D" w:rsidRPr="000C198D" w:rsidRDefault="000C198D" w:rsidP="004A7F9D">
      <w:pPr>
        <w:rPr>
          <w:rFonts w:ascii="Times" w:eastAsia="Times New Roman" w:hAnsi="Times" w:cs="Times New Roman"/>
          <w:sz w:val="20"/>
          <w:szCs w:val="20"/>
          <w:lang w:val="en-CA"/>
        </w:rPr>
      </w:pPr>
      <w:r w:rsidRPr="000C198D">
        <w:rPr>
          <w:rFonts w:ascii="Times New Roman" w:eastAsia="Times New Roman" w:hAnsi="Times New Roman" w:cs="Times New Roman"/>
          <w:color w:val="000000"/>
          <w:lang w:val="en-CA"/>
        </w:rPr>
        <w:t xml:space="preserve">Please send the following: A file containing a 300 to 500-word paper proposal, without personal identifying marks; A file containing a 100-word abstract and a 50-word biographical statement; the </w:t>
      </w:r>
      <w:hyperlink r:id="rId7" w:history="1">
        <w:r w:rsidRPr="000C198D">
          <w:rPr>
            <w:rFonts w:ascii="Times New Roman" w:eastAsia="Times New Roman" w:hAnsi="Times New Roman" w:cs="Times New Roman"/>
            <w:color w:val="000000"/>
            <w:lang w:val="en-CA"/>
          </w:rPr>
          <w:t>2017 Proposal Information Sheet</w:t>
        </w:r>
      </w:hyperlink>
      <w:r w:rsidRPr="000C198D">
        <w:rPr>
          <w:rFonts w:ascii="Times New Roman" w:eastAsia="Times New Roman" w:hAnsi="Times New Roman" w:cs="Times New Roman"/>
          <w:color w:val="000000"/>
          <w:lang w:val="en-CA"/>
        </w:rPr>
        <w:t xml:space="preserve"> Proposal Information Sheet available on the ACCUTE website. All proposals should be sent to </w:t>
      </w:r>
      <w:hyperlink r:id="rId8" w:history="1">
        <w:r w:rsidRPr="000C198D">
          <w:rPr>
            <w:rFonts w:ascii="Times New Roman" w:eastAsia="Times New Roman" w:hAnsi="Times New Roman" w:cs="Times New Roman"/>
            <w:color w:val="1155CC"/>
            <w:u w:val="single"/>
            <w:lang w:val="en-CA"/>
          </w:rPr>
          <w:t>CSA.ACS.English@gmail.com</w:t>
        </w:r>
      </w:hyperlink>
    </w:p>
    <w:p w14:paraId="18FA8609" w14:textId="77777777" w:rsidR="003B2F85" w:rsidRDefault="003B2F85" w:rsidP="004A7F9D"/>
    <w:sectPr w:rsidR="003B2F85" w:rsidSect="00C02A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4D1A"/>
    <w:multiLevelType w:val="multilevel"/>
    <w:tmpl w:val="452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8D"/>
    <w:rsid w:val="000C198D"/>
    <w:rsid w:val="003B2F85"/>
    <w:rsid w:val="004A7F9D"/>
    <w:rsid w:val="00B662AA"/>
    <w:rsid w:val="00C02A2D"/>
    <w:rsid w:val="00C2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BB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98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0C19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98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0C1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68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ccute.ca/accute-conference/accute-cfp-jointly-sponsored-panels/" TargetMode="External"/><Relationship Id="rId7" Type="http://schemas.openxmlformats.org/officeDocument/2006/relationships/hyperlink" Target="https://accutecanada.files.wordpress.com/2016/06/2017-proposal-info-sheet.docx" TargetMode="External"/><Relationship Id="rId8" Type="http://schemas.openxmlformats.org/officeDocument/2006/relationships/hyperlink" Target="mailto:CSA.ACS.Englis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1871</Characters>
  <Application>Microsoft Macintosh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Kailin Wright</dc:creator>
  <cp:keywords/>
  <dc:description/>
  <cp:lastModifiedBy>Kailin Wright</cp:lastModifiedBy>
  <cp:revision>4</cp:revision>
  <dcterms:created xsi:type="dcterms:W3CDTF">2016-10-04T14:02:00Z</dcterms:created>
  <dcterms:modified xsi:type="dcterms:W3CDTF">2016-10-04T14:10:00Z</dcterms:modified>
</cp:coreProperties>
</file>