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21B2C" w14:textId="0BDBA8D1" w:rsidR="34FF81AF" w:rsidRDefault="34FF81AF" w:rsidP="7172313B">
      <w:pPr>
        <w:pStyle w:val="Heading1"/>
        <w:rPr>
          <w:b/>
          <w:bCs/>
        </w:rPr>
      </w:pPr>
      <w:r w:rsidRPr="7172313B">
        <w:rPr>
          <w:b/>
          <w:bCs/>
        </w:rPr>
        <w:t xml:space="preserve">Global Engagement Seminar Public </w:t>
      </w:r>
      <w:proofErr w:type="spellStart"/>
      <w:r w:rsidRPr="7172313B">
        <w:rPr>
          <w:b/>
          <w:bCs/>
        </w:rPr>
        <w:t>Jarislowsky</w:t>
      </w:r>
      <w:proofErr w:type="spellEnd"/>
      <w:r w:rsidRPr="7172313B">
        <w:rPr>
          <w:b/>
          <w:bCs/>
        </w:rPr>
        <w:t xml:space="preserve"> Fellow Presentations </w:t>
      </w:r>
      <w:r w:rsidR="09655AFF" w:rsidRPr="7172313B">
        <w:rPr>
          <w:b/>
          <w:bCs/>
        </w:rPr>
        <w:t>Oct 6-8</w:t>
      </w:r>
    </w:p>
    <w:p w14:paraId="1DF33C37" w14:textId="40F0EA2A" w:rsidR="7172313B" w:rsidRDefault="7172313B" w:rsidP="7172313B">
      <w:pPr>
        <w:spacing w:after="0" w:line="300" w:lineRule="auto"/>
        <w:rPr>
          <w:rFonts w:ascii="Segoe UI" w:eastAsia="Segoe UI" w:hAnsi="Segoe UI" w:cs="Segoe UI"/>
          <w:color w:val="000000" w:themeColor="text1"/>
          <w:sz w:val="21"/>
          <w:szCs w:val="21"/>
        </w:rPr>
      </w:pPr>
    </w:p>
    <w:p w14:paraId="127A9F18" w14:textId="03EE0E01" w:rsidR="0074499F" w:rsidRDefault="5356EC75" w:rsidP="5BDC31D4">
      <w:pPr>
        <w:spacing w:after="0" w:line="300" w:lineRule="auto"/>
      </w:pPr>
      <w:r w:rsidRPr="5BDC31D4">
        <w:rPr>
          <w:rFonts w:ascii="Segoe UI" w:eastAsia="Segoe UI" w:hAnsi="Segoe UI" w:cs="Segoe UI"/>
          <w:color w:val="000000" w:themeColor="text1"/>
          <w:sz w:val="21"/>
          <w:szCs w:val="21"/>
        </w:rPr>
        <w:t xml:space="preserve">Faculty, staff, and members of the University of Waterloo community are warmly invited to join us for two thought-provoking public talks presented as part of the </w:t>
      </w:r>
      <w:r w:rsidRPr="5BDC31D4">
        <w:rPr>
          <w:rFonts w:ascii="Segoe UI" w:eastAsia="Segoe UI" w:hAnsi="Segoe UI" w:cs="Segoe UI"/>
          <w:b/>
          <w:bCs/>
          <w:color w:val="000000" w:themeColor="text1"/>
          <w:sz w:val="21"/>
          <w:szCs w:val="21"/>
        </w:rPr>
        <w:t>Global Engagement Seminar (ARTS 450: Co-Designing Better Futures)</w:t>
      </w:r>
      <w:r w:rsidRPr="5BDC31D4">
        <w:rPr>
          <w:rFonts w:ascii="Segoe UI" w:eastAsia="Segoe UI" w:hAnsi="Segoe UI" w:cs="Segoe UI"/>
          <w:color w:val="000000" w:themeColor="text1"/>
          <w:sz w:val="21"/>
          <w:szCs w:val="21"/>
        </w:rPr>
        <w:t>. The seminar brings together students, faculty, and experts from diverse disciplines to examine how AI and emerging technologies can contribute to a more equitable, creative, and human-</w:t>
      </w:r>
      <w:proofErr w:type="spellStart"/>
      <w:r w:rsidRPr="5BDC31D4">
        <w:rPr>
          <w:rFonts w:ascii="Segoe UI" w:eastAsia="Segoe UI" w:hAnsi="Segoe UI" w:cs="Segoe UI"/>
          <w:color w:val="000000" w:themeColor="text1"/>
          <w:sz w:val="21"/>
          <w:szCs w:val="21"/>
        </w:rPr>
        <w:t>centred</w:t>
      </w:r>
      <w:proofErr w:type="spellEnd"/>
      <w:r w:rsidRPr="5BDC31D4">
        <w:rPr>
          <w:rFonts w:ascii="Segoe UI" w:eastAsia="Segoe UI" w:hAnsi="Segoe UI" w:cs="Segoe UI"/>
          <w:color w:val="000000" w:themeColor="text1"/>
          <w:sz w:val="21"/>
          <w:szCs w:val="21"/>
        </w:rPr>
        <w:t xml:space="preserve"> future. Caroline Running Wolf is helping shape the future of AI through Indigenous data sovereignty, language revitalization, and community-led approaches to technology governance, while Dr. Jennifer Boger is advancing responsible and inclusive AI that better reflects the needs of aging populations and diverse communities. Together, these speakers invite us to consider who AI is built for, whose knowledge informs it, and how we can ensure technological innovation remains grounded in human values and societal well-being. The program encourages critical reflection on the ethical, political, economic, environmental, and social implications of AI.</w:t>
      </w:r>
    </w:p>
    <w:p w14:paraId="2C078E63" w14:textId="5555DCC3" w:rsidR="0074499F" w:rsidRDefault="0074499F"/>
    <w:p w14:paraId="1A5B960C" w14:textId="7AF1FEF9" w:rsidR="39D15D44" w:rsidRDefault="39D15D44" w:rsidP="7172313B">
      <w:pPr>
        <w:pStyle w:val="Heading2"/>
        <w:spacing w:before="261" w:after="261" w:line="300" w:lineRule="auto"/>
      </w:pPr>
      <w:r w:rsidRPr="7172313B">
        <w:rPr>
          <w:rFonts w:ascii="Segoe UI" w:eastAsia="Segoe UI" w:hAnsi="Segoe UI" w:cs="Segoe UI"/>
          <w:b/>
          <w:bCs/>
          <w:color w:val="000000" w:themeColor="text1"/>
          <w:sz w:val="31"/>
          <w:szCs w:val="31"/>
        </w:rPr>
        <w:t>A Painted Pony Called AI</w:t>
      </w:r>
    </w:p>
    <w:p w14:paraId="7D3DB2C8" w14:textId="3EAB0A84" w:rsidR="39D15D44" w:rsidRDefault="39D15D44" w:rsidP="7172313B">
      <w:pPr>
        <w:pStyle w:val="Heading3"/>
        <w:spacing w:before="246" w:after="246" w:line="300" w:lineRule="auto"/>
      </w:pPr>
      <w:r w:rsidRPr="7172313B">
        <w:rPr>
          <w:rFonts w:ascii="Segoe UI" w:eastAsia="Segoe UI" w:hAnsi="Segoe UI" w:cs="Segoe UI"/>
          <w:b/>
          <w:bCs/>
          <w:color w:val="000000" w:themeColor="text1"/>
          <w:sz w:val="24"/>
          <w:szCs w:val="24"/>
        </w:rPr>
        <w:t>Caroline Running Wolf</w:t>
      </w:r>
    </w:p>
    <w:p w14:paraId="2C406E48" w14:textId="7F504C88" w:rsidR="39D15D44" w:rsidRDefault="39D15D44" w:rsidP="7172313B">
      <w:pPr>
        <w:spacing w:before="210" w:after="210" w:line="300" w:lineRule="auto"/>
      </w:pPr>
      <w:r w:rsidRPr="7172313B">
        <w:rPr>
          <w:rFonts w:ascii="Segoe UI" w:eastAsia="Segoe UI" w:hAnsi="Segoe UI" w:cs="Segoe UI"/>
          <w:b/>
          <w:bCs/>
          <w:color w:val="000000" w:themeColor="text1"/>
          <w:sz w:val="21"/>
          <w:szCs w:val="21"/>
        </w:rPr>
        <w:t>Language Activist, AI Innovator &amp; Indigenous Data Sovereignty Leader</w:t>
      </w:r>
    </w:p>
    <w:p w14:paraId="14170076" w14:textId="756CC4E1" w:rsidR="39D15D44" w:rsidRDefault="39D15D44" w:rsidP="7172313B">
      <w:pPr>
        <w:spacing w:before="210" w:after="210" w:line="300" w:lineRule="auto"/>
      </w:pPr>
      <w:r w:rsidRPr="7172313B">
        <w:rPr>
          <w:rFonts w:ascii="Segoe UI" w:eastAsia="Segoe UI" w:hAnsi="Segoe UI" w:cs="Segoe UI"/>
          <w:color w:val="000000" w:themeColor="text1"/>
          <w:sz w:val="21"/>
          <w:szCs w:val="21"/>
        </w:rPr>
        <w:t xml:space="preserve">A citizen of the Apsáalooke (Crow) Nation, Caroline Running Wolf is an internationally recognized advocate for Indigenous languages, AI ethics, and Indigenous data sovereignty. Through initiatives including </w:t>
      </w:r>
      <w:proofErr w:type="spellStart"/>
      <w:r w:rsidRPr="7172313B">
        <w:rPr>
          <w:rFonts w:ascii="Segoe UI" w:eastAsia="Segoe UI" w:hAnsi="Segoe UI" w:cs="Segoe UI"/>
          <w:color w:val="000000" w:themeColor="text1"/>
          <w:sz w:val="21"/>
          <w:szCs w:val="21"/>
        </w:rPr>
        <w:t>IndigiGenius</w:t>
      </w:r>
      <w:proofErr w:type="spellEnd"/>
      <w:r w:rsidRPr="7172313B">
        <w:rPr>
          <w:rFonts w:ascii="Segoe UI" w:eastAsia="Segoe UI" w:hAnsi="Segoe UI" w:cs="Segoe UI"/>
          <w:color w:val="000000" w:themeColor="text1"/>
          <w:sz w:val="21"/>
          <w:szCs w:val="21"/>
        </w:rPr>
        <w:t>, Lakota AI Code Camp, and First Languages AI Reality (FLAIR), Caroline has advanced culturally grounded approaches to computer science education, language revitalization, and ethical AI development.</w:t>
      </w:r>
    </w:p>
    <w:p w14:paraId="5C7B2F78" w14:textId="5DFB6901" w:rsidR="39D15D44" w:rsidRDefault="39D15D44" w:rsidP="7172313B">
      <w:pPr>
        <w:spacing w:before="210" w:after="210" w:line="300" w:lineRule="auto"/>
      </w:pPr>
      <w:r w:rsidRPr="7172313B">
        <w:rPr>
          <w:rFonts w:ascii="Segoe UI" w:eastAsia="Segoe UI" w:hAnsi="Segoe UI" w:cs="Segoe UI"/>
          <w:color w:val="000000" w:themeColor="text1"/>
          <w:sz w:val="21"/>
          <w:szCs w:val="21"/>
        </w:rPr>
        <w:t xml:space="preserve">In </w:t>
      </w:r>
      <w:r w:rsidRPr="7172313B">
        <w:rPr>
          <w:rFonts w:ascii="Segoe UI" w:eastAsia="Segoe UI" w:hAnsi="Segoe UI" w:cs="Segoe UI"/>
          <w:i/>
          <w:iCs/>
          <w:color w:val="000000" w:themeColor="text1"/>
          <w:sz w:val="21"/>
          <w:szCs w:val="21"/>
        </w:rPr>
        <w:t>A Painted Pony Called AI</w:t>
      </w:r>
      <w:r w:rsidRPr="7172313B">
        <w:rPr>
          <w:rFonts w:ascii="Segoe UI" w:eastAsia="Segoe UI" w:hAnsi="Segoe UI" w:cs="Segoe UI"/>
          <w:color w:val="000000" w:themeColor="text1"/>
          <w:sz w:val="21"/>
          <w:szCs w:val="21"/>
        </w:rPr>
        <w:t>, Caroline draws on the historical introduction of the horse to Indigenous communities as a powerful metaphor for the future of artificial intelligence. Rather than simply adopting new technologies, Indigenous nations adapted them to reflect their own values, cultures, governance systems, and ways of life. Caroline explores how AI can similarly be shaped through Indigenous leadership, community-owned language data, sovereign infrastructure, and workforce development, ensuring that the benefits created by AI remain within Indigenous communities.</w:t>
      </w:r>
    </w:p>
    <w:p w14:paraId="7C6E24CB" w14:textId="6354A716" w:rsidR="39D15D44" w:rsidRDefault="39D15D44" w:rsidP="7172313B">
      <w:pPr>
        <w:spacing w:before="210" w:after="210" w:line="300" w:lineRule="auto"/>
      </w:pPr>
      <w:r w:rsidRPr="7172313B">
        <w:rPr>
          <w:rFonts w:ascii="Segoe UI" w:eastAsia="Segoe UI" w:hAnsi="Segoe UI" w:cs="Segoe UI"/>
          <w:color w:val="000000" w:themeColor="text1"/>
          <w:sz w:val="21"/>
          <w:szCs w:val="21"/>
        </w:rPr>
        <w:lastRenderedPageBreak/>
        <w:t>This talk offers a compelling perspective on AI governance, cultural preservation, and the importance of community-led innovation.</w:t>
      </w:r>
    </w:p>
    <w:p w14:paraId="4CFB9B5D" w14:textId="6E810789" w:rsidR="1839A7D7" w:rsidRDefault="1839A7D7" w:rsidP="7172313B">
      <w:pPr>
        <w:spacing w:before="210" w:after="210" w:line="300" w:lineRule="auto"/>
      </w:pPr>
      <w:r w:rsidRPr="7172313B">
        <w:rPr>
          <w:rFonts w:ascii="Segoe UI" w:eastAsia="Segoe UI" w:hAnsi="Segoe UI" w:cs="Segoe UI"/>
          <w:b/>
          <w:bCs/>
          <w:color w:val="000000" w:themeColor="text1"/>
          <w:sz w:val="21"/>
          <w:szCs w:val="21"/>
        </w:rPr>
        <w:t>Tuesday, October 6</w:t>
      </w:r>
      <w:r>
        <w:br/>
      </w:r>
      <w:r w:rsidRPr="7172313B">
        <w:rPr>
          <w:rFonts w:ascii="Segoe UI" w:eastAsia="Segoe UI" w:hAnsi="Segoe UI" w:cs="Segoe UI"/>
          <w:b/>
          <w:bCs/>
          <w:color w:val="000000" w:themeColor="text1"/>
          <w:sz w:val="21"/>
          <w:szCs w:val="21"/>
        </w:rPr>
        <w:t>6:30 p.m. - 7:30 p.m.</w:t>
      </w:r>
      <w:r>
        <w:br/>
      </w:r>
      <w:r w:rsidRPr="7172313B">
        <w:rPr>
          <w:rFonts w:ascii="Segoe UI" w:eastAsia="Segoe UI" w:hAnsi="Segoe UI" w:cs="Segoe UI"/>
          <w:b/>
          <w:bCs/>
          <w:color w:val="000000" w:themeColor="text1"/>
          <w:sz w:val="21"/>
          <w:szCs w:val="21"/>
        </w:rPr>
        <w:t>Faculty Hall, 7th Floor, Pearl Sullivan Engineering Building (E7)</w:t>
      </w:r>
    </w:p>
    <w:p w14:paraId="42DC3372" w14:textId="56BCFDED" w:rsidR="7172313B" w:rsidRDefault="7172313B" w:rsidP="7172313B">
      <w:pPr>
        <w:spacing w:after="0" w:line="300" w:lineRule="auto"/>
      </w:pPr>
    </w:p>
    <w:p w14:paraId="791221A0" w14:textId="1AF4130A" w:rsidR="39D15D44" w:rsidRDefault="39D15D44" w:rsidP="7172313B">
      <w:pPr>
        <w:pStyle w:val="Heading2"/>
        <w:spacing w:before="261" w:after="261" w:line="300" w:lineRule="auto"/>
      </w:pPr>
      <w:r w:rsidRPr="7172313B">
        <w:rPr>
          <w:rFonts w:ascii="Segoe UI" w:eastAsia="Segoe UI" w:hAnsi="Segoe UI" w:cs="Segoe UI"/>
          <w:b/>
          <w:bCs/>
          <w:color w:val="000000" w:themeColor="text1"/>
          <w:sz w:val="31"/>
          <w:szCs w:val="31"/>
        </w:rPr>
        <w:t>Building for Ourselves: Including Human Aging in the Age of AI</w:t>
      </w:r>
    </w:p>
    <w:p w14:paraId="63FB3D70" w14:textId="5A5756BB" w:rsidR="39D15D44" w:rsidRDefault="39D15D44" w:rsidP="7172313B">
      <w:pPr>
        <w:pStyle w:val="Heading3"/>
        <w:spacing w:before="246" w:after="246" w:line="300" w:lineRule="auto"/>
      </w:pPr>
      <w:r w:rsidRPr="7172313B">
        <w:rPr>
          <w:rFonts w:ascii="Segoe UI" w:eastAsia="Segoe UI" w:hAnsi="Segoe UI" w:cs="Segoe UI"/>
          <w:b/>
          <w:bCs/>
          <w:color w:val="000000" w:themeColor="text1"/>
          <w:sz w:val="24"/>
          <w:szCs w:val="24"/>
        </w:rPr>
        <w:t>Dr. Jennifer Boger</w:t>
      </w:r>
    </w:p>
    <w:p w14:paraId="0CAA1CFB" w14:textId="7F3B8B3D" w:rsidR="39D15D44" w:rsidRDefault="39D15D44" w:rsidP="7172313B">
      <w:pPr>
        <w:spacing w:before="210" w:after="210" w:line="300" w:lineRule="auto"/>
      </w:pPr>
      <w:r w:rsidRPr="7172313B">
        <w:rPr>
          <w:rFonts w:ascii="Segoe UI" w:eastAsia="Segoe UI" w:hAnsi="Segoe UI" w:cs="Segoe UI"/>
          <w:b/>
          <w:bCs/>
          <w:color w:val="000000" w:themeColor="text1"/>
          <w:sz w:val="21"/>
          <w:szCs w:val="21"/>
        </w:rPr>
        <w:t>AI Researcher, Entrepreneur &amp; Champion of Responsible Innovation</w:t>
      </w:r>
    </w:p>
    <w:p w14:paraId="4A7E0A01" w14:textId="79BF3311" w:rsidR="39D15D44" w:rsidRDefault="39D15D44" w:rsidP="7172313B">
      <w:pPr>
        <w:spacing w:before="210" w:after="210" w:line="300" w:lineRule="auto"/>
      </w:pPr>
      <w:r w:rsidRPr="7172313B">
        <w:rPr>
          <w:rFonts w:ascii="Segoe UI" w:eastAsia="Segoe UI" w:hAnsi="Segoe UI" w:cs="Segoe UI"/>
          <w:color w:val="000000" w:themeColor="text1"/>
          <w:sz w:val="21"/>
          <w:szCs w:val="21"/>
        </w:rPr>
        <w:t xml:space="preserve">Dr. Jennifer Boger (PhD, </w:t>
      </w:r>
      <w:proofErr w:type="spellStart"/>
      <w:r w:rsidRPr="7172313B">
        <w:rPr>
          <w:rFonts w:ascii="Segoe UI" w:eastAsia="Segoe UI" w:hAnsi="Segoe UI" w:cs="Segoe UI"/>
          <w:color w:val="000000" w:themeColor="text1"/>
          <w:sz w:val="21"/>
          <w:szCs w:val="21"/>
        </w:rPr>
        <w:t>PEng</w:t>
      </w:r>
      <w:proofErr w:type="spellEnd"/>
      <w:r w:rsidRPr="7172313B">
        <w:rPr>
          <w:rFonts w:ascii="Segoe UI" w:eastAsia="Segoe UI" w:hAnsi="Segoe UI" w:cs="Segoe UI"/>
          <w:color w:val="000000" w:themeColor="text1"/>
          <w:sz w:val="21"/>
          <w:szCs w:val="21"/>
        </w:rPr>
        <w:t>) is one of Canada's leading researchers and entrepreneurs in the field of responsible artificial intelligence. For more than 25 years, her work has focused on designing technologies that support aging, accessibility, well-being, and human flourishing. Jennifer co-founded the concept of Zero-Effort Technologies and developed the Ethical (Responsible) by Design Framework, helping organizations embed ethics, inclusion, and accountability into technology from the outset.</w:t>
      </w:r>
    </w:p>
    <w:p w14:paraId="4568E374" w14:textId="093477DD" w:rsidR="39D15D44" w:rsidRDefault="39D15D44" w:rsidP="7172313B">
      <w:pPr>
        <w:spacing w:before="210" w:after="210" w:line="300" w:lineRule="auto"/>
      </w:pPr>
      <w:r w:rsidRPr="7172313B">
        <w:rPr>
          <w:rFonts w:ascii="Segoe UI" w:eastAsia="Segoe UI" w:hAnsi="Segoe UI" w:cs="Segoe UI"/>
          <w:color w:val="000000" w:themeColor="text1"/>
          <w:sz w:val="21"/>
          <w:szCs w:val="21"/>
        </w:rPr>
        <w:t xml:space="preserve">In </w:t>
      </w:r>
      <w:r w:rsidRPr="7172313B">
        <w:rPr>
          <w:rFonts w:ascii="Segoe UI" w:eastAsia="Segoe UI" w:hAnsi="Segoe UI" w:cs="Segoe UI"/>
          <w:i/>
          <w:iCs/>
          <w:color w:val="000000" w:themeColor="text1"/>
          <w:sz w:val="21"/>
          <w:szCs w:val="21"/>
        </w:rPr>
        <w:t>Building for Ourselves: Including Human Aging in the Age of AI</w:t>
      </w:r>
      <w:r w:rsidRPr="7172313B">
        <w:rPr>
          <w:rFonts w:ascii="Segoe UI" w:eastAsia="Segoe UI" w:hAnsi="Segoe UI" w:cs="Segoe UI"/>
          <w:color w:val="000000" w:themeColor="text1"/>
          <w:sz w:val="21"/>
          <w:szCs w:val="21"/>
        </w:rPr>
        <w:t xml:space="preserve">, Dr. Boger challenges us to consider a population that AI often </w:t>
      </w:r>
      <w:proofErr w:type="gramStart"/>
      <w:r w:rsidRPr="7172313B">
        <w:rPr>
          <w:rFonts w:ascii="Segoe UI" w:eastAsia="Segoe UI" w:hAnsi="Segoe UI" w:cs="Segoe UI"/>
          <w:color w:val="000000" w:themeColor="text1"/>
          <w:sz w:val="21"/>
          <w:szCs w:val="21"/>
        </w:rPr>
        <w:t>overlooks:</w:t>
      </w:r>
      <w:proofErr w:type="gramEnd"/>
      <w:r w:rsidRPr="7172313B">
        <w:rPr>
          <w:rFonts w:ascii="Segoe UI" w:eastAsia="Segoe UI" w:hAnsi="Segoe UI" w:cs="Segoe UI"/>
          <w:color w:val="000000" w:themeColor="text1"/>
          <w:sz w:val="21"/>
          <w:szCs w:val="21"/>
        </w:rPr>
        <w:t xml:space="preserve"> older adults, who already represent nearly one-fifth of our society and a growing proportion of the population. Drawing on decades of research and collaboration with older adults, caregivers, and service organizations, she examines what it truly means to design AI systems for the full diversity of human experience.</w:t>
      </w:r>
    </w:p>
    <w:p w14:paraId="78960F9A" w14:textId="11E1E665" w:rsidR="39D15D44" w:rsidRDefault="39D15D44" w:rsidP="7172313B">
      <w:pPr>
        <w:spacing w:before="210" w:after="210" w:line="300" w:lineRule="auto"/>
      </w:pPr>
      <w:r w:rsidRPr="7172313B">
        <w:rPr>
          <w:rFonts w:ascii="Segoe UI" w:eastAsia="Segoe UI" w:hAnsi="Segoe UI" w:cs="Segoe UI"/>
          <w:color w:val="000000" w:themeColor="text1"/>
          <w:sz w:val="21"/>
          <w:szCs w:val="21"/>
        </w:rPr>
        <w:t>Through practical examples and candid discussion, Jennifer will highlight why inclusive design is no longer optional but essential as AI becomes increasingly embedded in our daily lives.</w:t>
      </w:r>
    </w:p>
    <w:p w14:paraId="35A75EAE" w14:textId="77B68F85" w:rsidR="175F5B22" w:rsidRDefault="175F5B22" w:rsidP="7172313B">
      <w:pPr>
        <w:spacing w:before="210" w:after="210" w:line="300" w:lineRule="auto"/>
      </w:pPr>
      <w:r w:rsidRPr="7172313B">
        <w:rPr>
          <w:rFonts w:ascii="Segoe UI" w:eastAsia="Segoe UI" w:hAnsi="Segoe UI" w:cs="Segoe UI"/>
          <w:b/>
          <w:bCs/>
          <w:color w:val="000000" w:themeColor="text1"/>
          <w:sz w:val="21"/>
          <w:szCs w:val="21"/>
        </w:rPr>
        <w:t>Thursday, October 8</w:t>
      </w:r>
      <w:r>
        <w:br/>
      </w:r>
      <w:r w:rsidRPr="7172313B">
        <w:rPr>
          <w:rFonts w:ascii="Segoe UI" w:eastAsia="Segoe UI" w:hAnsi="Segoe UI" w:cs="Segoe UI"/>
          <w:b/>
          <w:bCs/>
          <w:color w:val="000000" w:themeColor="text1"/>
          <w:sz w:val="21"/>
          <w:szCs w:val="21"/>
        </w:rPr>
        <w:t>7:00 p.m. - 8:00 p.m.</w:t>
      </w:r>
      <w:r>
        <w:br/>
      </w:r>
      <w:r w:rsidRPr="7172313B">
        <w:rPr>
          <w:rFonts w:ascii="Segoe UI" w:eastAsia="Segoe UI" w:hAnsi="Segoe UI" w:cs="Segoe UI"/>
          <w:b/>
          <w:bCs/>
          <w:color w:val="000000" w:themeColor="text1"/>
          <w:sz w:val="21"/>
          <w:szCs w:val="21"/>
        </w:rPr>
        <w:t>Faculty Hall, 7th Floor, Pearl Sullivan Engineering Building (E7)</w:t>
      </w:r>
    </w:p>
    <w:p w14:paraId="51371BF4" w14:textId="0E0D0C1B" w:rsidR="7172313B" w:rsidRDefault="7172313B" w:rsidP="7172313B">
      <w:pPr>
        <w:spacing w:after="0" w:line="300" w:lineRule="auto"/>
      </w:pPr>
    </w:p>
    <w:p w14:paraId="4259F574" w14:textId="2D58B131" w:rsidR="39D15D44" w:rsidRDefault="39D15D44" w:rsidP="7172313B">
      <w:pPr>
        <w:pStyle w:val="Heading3"/>
        <w:spacing w:before="246" w:after="246" w:line="300" w:lineRule="auto"/>
      </w:pPr>
      <w:r w:rsidRPr="7172313B">
        <w:rPr>
          <w:rFonts w:ascii="Segoe UI" w:eastAsia="Segoe UI" w:hAnsi="Segoe UI" w:cs="Segoe UI"/>
          <w:b/>
          <w:bCs/>
          <w:color w:val="000000" w:themeColor="text1"/>
          <w:sz w:val="24"/>
          <w:szCs w:val="24"/>
        </w:rPr>
        <w:lastRenderedPageBreak/>
        <w:t>About the Global Engagement Seminar</w:t>
      </w:r>
    </w:p>
    <w:p w14:paraId="3CD2C9D8" w14:textId="5CF7BE72" w:rsidR="39D15D44" w:rsidRDefault="39D15D44" w:rsidP="7172313B">
      <w:pPr>
        <w:spacing w:before="210" w:after="210" w:line="300" w:lineRule="auto"/>
      </w:pPr>
      <w:r w:rsidRPr="7172313B">
        <w:rPr>
          <w:rFonts w:ascii="Segoe UI" w:eastAsia="Segoe UI" w:hAnsi="Segoe UI" w:cs="Segoe UI"/>
          <w:color w:val="000000" w:themeColor="text1"/>
          <w:sz w:val="21"/>
          <w:szCs w:val="21"/>
        </w:rPr>
        <w:t xml:space="preserve">The </w:t>
      </w:r>
      <w:r w:rsidRPr="7172313B">
        <w:rPr>
          <w:rFonts w:ascii="Segoe UI" w:eastAsia="Segoe UI" w:hAnsi="Segoe UI" w:cs="Segoe UI"/>
          <w:b/>
          <w:bCs/>
          <w:color w:val="000000" w:themeColor="text1"/>
          <w:sz w:val="21"/>
          <w:szCs w:val="21"/>
        </w:rPr>
        <w:t>Global Engagement Seminar: ARTS 450 - Co-Designing Better Futures</w:t>
      </w:r>
      <w:r w:rsidRPr="7172313B">
        <w:rPr>
          <w:rFonts w:ascii="Segoe UI" w:eastAsia="Segoe UI" w:hAnsi="Segoe UI" w:cs="Segoe UI"/>
          <w:color w:val="000000" w:themeColor="text1"/>
          <w:sz w:val="21"/>
          <w:szCs w:val="21"/>
        </w:rPr>
        <w:t xml:space="preserve"> brings together students from across the University of Waterloo to explore how AI and technology can benefit humanity through interdisciplinary collaboration and project-based learning. The seminar creates opportunities to engage with leading thinkers from academia, industry, government, and the non-profit sector while examining the opportunities and challenges posed by emerging technologies. </w:t>
      </w:r>
      <w:hyperlink r:id="rId7">
        <w:r w:rsidRPr="7172313B">
          <w:rPr>
            <w:rStyle w:val="Hyperlink"/>
            <w:color w:val="464FEB"/>
            <w:u w:val="none"/>
          </w:rPr>
          <w:t>[uwaterloo.ca]</w:t>
        </w:r>
      </w:hyperlink>
    </w:p>
    <w:p w14:paraId="78670A4B" w14:textId="788E5CAD" w:rsidR="39D15D44" w:rsidRDefault="39D15D44" w:rsidP="7172313B">
      <w:pPr>
        <w:spacing w:before="210" w:after="210" w:line="300" w:lineRule="auto"/>
      </w:pPr>
      <w:r w:rsidRPr="7172313B">
        <w:rPr>
          <w:rFonts w:ascii="Segoe UI" w:eastAsia="Segoe UI" w:hAnsi="Segoe UI" w:cs="Segoe UI"/>
          <w:color w:val="000000" w:themeColor="text1"/>
          <w:sz w:val="21"/>
          <w:szCs w:val="21"/>
        </w:rPr>
        <w:t>We hope you will join us for these timely conversations and engage with colleagues, students, and community members as we explore how technology can be shaped to serve people, cultures, and communities.</w:t>
      </w:r>
    </w:p>
    <w:p w14:paraId="4110EDFF" w14:textId="61F80FB6" w:rsidR="39D15D44" w:rsidRDefault="39D15D44" w:rsidP="7172313B">
      <w:pPr>
        <w:spacing w:before="210" w:after="210" w:line="300" w:lineRule="auto"/>
        <w:rPr>
          <w:rFonts w:ascii="Segoe UI" w:eastAsia="Segoe UI" w:hAnsi="Segoe UI" w:cs="Segoe UI"/>
          <w:b/>
          <w:bCs/>
          <w:color w:val="000000" w:themeColor="text1"/>
          <w:sz w:val="21"/>
          <w:szCs w:val="21"/>
        </w:rPr>
      </w:pPr>
      <w:r w:rsidRPr="7172313B">
        <w:rPr>
          <w:rFonts w:ascii="Segoe UI" w:eastAsia="Segoe UI" w:hAnsi="Segoe UI" w:cs="Segoe UI"/>
          <w:b/>
          <w:bCs/>
          <w:color w:val="000000" w:themeColor="text1"/>
          <w:sz w:val="21"/>
          <w:szCs w:val="21"/>
        </w:rPr>
        <w:t>All faculty, staff, students, and community members are welcome</w:t>
      </w:r>
      <w:r w:rsidR="53473222" w:rsidRPr="7172313B">
        <w:rPr>
          <w:rFonts w:ascii="Segoe UI" w:eastAsia="Segoe UI" w:hAnsi="Segoe UI" w:cs="Segoe UI"/>
          <w:b/>
          <w:bCs/>
          <w:color w:val="000000" w:themeColor="text1"/>
          <w:sz w:val="21"/>
          <w:szCs w:val="21"/>
        </w:rPr>
        <w:t xml:space="preserve">! </w:t>
      </w:r>
    </w:p>
    <w:p w14:paraId="4D322757" w14:textId="284666F0" w:rsidR="7172313B" w:rsidRDefault="7172313B"/>
    <w:sectPr w:rsidR="71723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302E34"/>
    <w:rsid w:val="002A79B1"/>
    <w:rsid w:val="0074499F"/>
    <w:rsid w:val="00B963BB"/>
    <w:rsid w:val="00EA5FA2"/>
    <w:rsid w:val="09655AFF"/>
    <w:rsid w:val="175F5B22"/>
    <w:rsid w:val="1839A7D7"/>
    <w:rsid w:val="1953D944"/>
    <w:rsid w:val="1BA2CADE"/>
    <w:rsid w:val="27381EBC"/>
    <w:rsid w:val="34FF81AF"/>
    <w:rsid w:val="39D15D44"/>
    <w:rsid w:val="53473222"/>
    <w:rsid w:val="5356EC75"/>
    <w:rsid w:val="55302E34"/>
    <w:rsid w:val="5BDC31D4"/>
    <w:rsid w:val="717231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6004"/>
  <w15:chartTrackingRefBased/>
  <w15:docId w15:val="{A39575E4-4E00-4474-9426-4879850D4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71723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71723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7172313B"/>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7172313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uwaterloo.ca/global-engagement-semina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573836-e2ed-45e7-ab08-ab1e11dfaefc">
      <Terms xmlns="http://schemas.microsoft.com/office/infopath/2007/PartnerControls"/>
    </lcf76f155ced4ddcb4097134ff3c332f>
    <TaxCatchAll xmlns="ed59b9be-dea4-4c8c-96fa-51898a35f04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9BEA5408E6E7469911C0BD250DDC85" ma:contentTypeVersion="17" ma:contentTypeDescription="Create a new document." ma:contentTypeScope="" ma:versionID="99eca728e3397dc47900354448b55e98">
  <xsd:schema xmlns:xsd="http://www.w3.org/2001/XMLSchema" xmlns:xs="http://www.w3.org/2001/XMLSchema" xmlns:p="http://schemas.microsoft.com/office/2006/metadata/properties" xmlns:ns2="5b573836-e2ed-45e7-ab08-ab1e11dfaefc" xmlns:ns3="ed59b9be-dea4-4c8c-96fa-51898a35f04f" targetNamespace="http://schemas.microsoft.com/office/2006/metadata/properties" ma:root="true" ma:fieldsID="df49e4cd8b47cef80a0eff5bb0831de6" ns2:_="" ns3:_="">
    <xsd:import namespace="5b573836-e2ed-45e7-ab08-ab1e11dfaefc"/>
    <xsd:import namespace="ed59b9be-dea4-4c8c-96fa-51898a35f0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73836-e2ed-45e7-ab08-ab1e11dfa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59b9be-dea4-4c8c-96fa-51898a35f04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98427de-3096-479e-aabb-413c1e4e457c}" ma:internalName="TaxCatchAll" ma:showField="CatchAllData" ma:web="ed59b9be-dea4-4c8c-96fa-51898a35f0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7A7BE-2A40-426E-B4F7-7D53F5CAA215}">
  <ds:schemaRefs>
    <ds:schemaRef ds:uri="http://schemas.microsoft.com/office/2006/metadata/properties"/>
    <ds:schemaRef ds:uri="http://schemas.microsoft.com/office/infopath/2007/PartnerControls"/>
    <ds:schemaRef ds:uri="5b573836-e2ed-45e7-ab08-ab1e11dfaefc"/>
    <ds:schemaRef ds:uri="ed59b9be-dea4-4c8c-96fa-51898a35f04f"/>
  </ds:schemaRefs>
</ds:datastoreItem>
</file>

<file path=customXml/itemProps2.xml><?xml version="1.0" encoding="utf-8"?>
<ds:datastoreItem xmlns:ds="http://schemas.openxmlformats.org/officeDocument/2006/customXml" ds:itemID="{739841D7-A4C6-4510-A4A5-3FE5D7AFA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73836-e2ed-45e7-ab08-ab1e11dfaefc"/>
    <ds:schemaRef ds:uri="ed59b9be-dea4-4c8c-96fa-51898a35f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89D55-8E13-45D2-8DD4-8F95574A525C}">
  <ds:schemaRefs>
    <ds:schemaRef ds:uri="http://schemas.microsoft.com/sharepoint/v3/contenttype/forms"/>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Barnes</dc:creator>
  <cp:keywords/>
  <dc:description/>
  <cp:lastModifiedBy>Brooke Barnes</cp:lastModifiedBy>
  <cp:revision>2</cp:revision>
  <dcterms:created xsi:type="dcterms:W3CDTF">2026-09-30T15:38:00Z</dcterms:created>
  <dcterms:modified xsi:type="dcterms:W3CDTF">2026-09-30T15:38:00Z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0x0101008A9BEA5408E6E7469911C0BD250DDC85</vt:lpwstr>
  </property>
  <property fmtid="{D5CDD505-2E9C-101B-9397-08002B2CF9AE}" pid="3" name="MediaServiceImageTags">
    <vt:lpwstr/>
  </property>
</Properties>
</file>